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6BC6" w14:textId="77777777" w:rsidR="001A0F23" w:rsidRDefault="001A0F23">
      <w:pPr>
        <w:tabs>
          <w:tab w:val="center" w:pos="4153"/>
          <w:tab w:val="right" w:pos="8306"/>
        </w:tabs>
        <w:rPr>
          <w:szCs w:val="24"/>
        </w:rPr>
      </w:pPr>
      <w:bookmarkStart w:id="0" w:name="_GoBack"/>
      <w:bookmarkEnd w:id="0"/>
    </w:p>
    <w:p w14:paraId="1C825C61" w14:textId="0E0F9CFE" w:rsidR="001A0F23" w:rsidRDefault="00A42DA9">
      <w:pPr>
        <w:tabs>
          <w:tab w:val="center" w:pos="4153"/>
          <w:tab w:val="right" w:pos="8306"/>
        </w:tabs>
        <w:jc w:val="center"/>
        <w:rPr>
          <w:b/>
          <w:bCs/>
          <w:szCs w:val="24"/>
        </w:rPr>
      </w:pPr>
      <w:r>
        <w:rPr>
          <w:b/>
          <w:bCs/>
          <w:szCs w:val="24"/>
        </w:rPr>
        <w:t xml:space="preserve">LIETUVOS RESPUBLIKOS SVEIKATOS APSAUGOS MINISTRAS </w:t>
      </w:r>
      <w:r>
        <w:rPr>
          <w:szCs w:val="24"/>
        </w:rPr>
        <w:t xml:space="preserve">– </w:t>
      </w:r>
    </w:p>
    <w:p w14:paraId="501EB9B9" w14:textId="77777777" w:rsidR="001A0F23" w:rsidRDefault="00A42DA9">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45C7C8CC" w14:textId="77777777" w:rsidR="001A0F23" w:rsidRDefault="001A0F23">
      <w:pPr>
        <w:tabs>
          <w:tab w:val="center" w:pos="4153"/>
          <w:tab w:val="right" w:pos="8306"/>
        </w:tabs>
        <w:jc w:val="center"/>
        <w:rPr>
          <w:b/>
          <w:bCs/>
          <w:szCs w:val="24"/>
        </w:rPr>
      </w:pPr>
    </w:p>
    <w:p w14:paraId="551515CE" w14:textId="02BA18C1" w:rsidR="001A0F23" w:rsidRDefault="00A42DA9">
      <w:pPr>
        <w:tabs>
          <w:tab w:val="center" w:pos="4153"/>
          <w:tab w:val="right" w:pos="8306"/>
        </w:tabs>
        <w:jc w:val="center"/>
        <w:rPr>
          <w:b/>
          <w:bCs/>
          <w:szCs w:val="24"/>
        </w:rPr>
      </w:pPr>
      <w:r>
        <w:rPr>
          <w:b/>
          <w:bCs/>
          <w:szCs w:val="24"/>
        </w:rPr>
        <w:t>SPRENDIMAS</w:t>
      </w:r>
    </w:p>
    <w:p w14:paraId="79D1B136" w14:textId="08067AB1" w:rsidR="001A0F23" w:rsidRDefault="00A42DA9">
      <w:pPr>
        <w:tabs>
          <w:tab w:val="center" w:pos="4153"/>
          <w:tab w:val="right" w:pos="8306"/>
        </w:tabs>
        <w:jc w:val="center"/>
        <w:rPr>
          <w:b/>
          <w:bCs/>
          <w:szCs w:val="24"/>
        </w:rPr>
      </w:pPr>
      <w:r>
        <w:rPr>
          <w:b/>
          <w:bCs/>
          <w:szCs w:val="24"/>
        </w:rPr>
        <w:t xml:space="preserve">DĖL LIETUVOS RESPUBLIKOS SVEIKATOS APSAUGOS MINISTRO </w:t>
      </w:r>
      <w:r>
        <w:rPr>
          <w:szCs w:val="24"/>
        </w:rPr>
        <w:t xml:space="preserve">– </w:t>
      </w:r>
    </w:p>
    <w:p w14:paraId="6A159D33" w14:textId="5C201F42" w:rsidR="001A0F23" w:rsidRDefault="00A42DA9">
      <w:pPr>
        <w:jc w:val="center"/>
        <w:rPr>
          <w:b/>
          <w:bCs/>
          <w:szCs w:val="24"/>
        </w:rPr>
      </w:pPr>
      <w:r>
        <w:rPr>
          <w:b/>
          <w:bCs/>
          <w:color w:val="000000"/>
          <w:szCs w:val="24"/>
          <w:shd w:val="clear" w:color="auto" w:fill="FFFFFF"/>
        </w:rPr>
        <w:t>VALSTYBĖS LYGIO EKSTREMALIOSIOS SITUACIJOS VALSTYBĖS OPERACIJŲ VADOVO 2020 M. KOVO 18 D. SPRENDIMO NR. V-440 „</w:t>
      </w:r>
      <w:r>
        <w:rPr>
          <w:b/>
        </w:rPr>
        <w:t xml:space="preserve">DĖL </w:t>
      </w:r>
      <w:r>
        <w:rPr>
          <w:b/>
          <w:bCs/>
          <w:szCs w:val="24"/>
        </w:rPr>
        <w:t>SAVIVALDYBĖSE ĮSTEIGTŲ MOBILIŲ PUNKTŲ IR JIEMS PRISKIRTŲ LABORATORIJŲ BENDRADARBIAVIMO TVARKOS“ PAKEITIMO</w:t>
      </w:r>
    </w:p>
    <w:p w14:paraId="5A3CA5DC" w14:textId="77777777" w:rsidR="001A0F23" w:rsidRDefault="001A0F23">
      <w:pPr>
        <w:jc w:val="center"/>
        <w:rPr>
          <w:b/>
          <w:bCs/>
          <w:szCs w:val="24"/>
        </w:rPr>
      </w:pPr>
    </w:p>
    <w:p w14:paraId="63B3DE2F" w14:textId="7321EFC0" w:rsidR="001A0F23" w:rsidRDefault="00A42DA9">
      <w:pPr>
        <w:jc w:val="center"/>
        <w:rPr>
          <w:szCs w:val="24"/>
        </w:rPr>
      </w:pPr>
      <w:r>
        <w:rPr>
          <w:szCs w:val="24"/>
        </w:rPr>
        <w:t>2020 m. balandžio 17 d. Nr. V-918</w:t>
      </w:r>
    </w:p>
    <w:p w14:paraId="065F952F" w14:textId="77777777" w:rsidR="001A0F23" w:rsidRDefault="00A42DA9">
      <w:pPr>
        <w:jc w:val="center"/>
        <w:rPr>
          <w:szCs w:val="24"/>
        </w:rPr>
      </w:pPr>
      <w:r>
        <w:rPr>
          <w:szCs w:val="24"/>
        </w:rPr>
        <w:t>Vilnius</w:t>
      </w:r>
    </w:p>
    <w:p w14:paraId="2ABF0194" w14:textId="43FC1451" w:rsidR="001A0F23" w:rsidRDefault="001A0F23">
      <w:pPr>
        <w:jc w:val="both"/>
        <w:rPr>
          <w:szCs w:val="24"/>
        </w:rPr>
      </w:pPr>
    </w:p>
    <w:p w14:paraId="77F786AB" w14:textId="77777777" w:rsidR="00A42DA9" w:rsidRDefault="00A42DA9">
      <w:pPr>
        <w:jc w:val="both"/>
        <w:rPr>
          <w:szCs w:val="24"/>
        </w:rPr>
      </w:pPr>
    </w:p>
    <w:p w14:paraId="5B0044D8" w14:textId="77777777" w:rsidR="001A0F23" w:rsidRDefault="00A42DA9">
      <w:pPr>
        <w:ind w:firstLine="720"/>
        <w:jc w:val="both"/>
        <w:rPr>
          <w:color w:val="000000"/>
          <w:szCs w:val="24"/>
          <w:shd w:val="clear" w:color="auto" w:fill="FFFFFF"/>
        </w:rPr>
      </w:pPr>
      <w:r>
        <w:rPr>
          <w:color w:val="000000"/>
          <w:szCs w:val="24"/>
          <w:shd w:val="clear" w:color="auto" w:fill="FFFFFF"/>
        </w:rPr>
        <w:t>P a k e i č i u Lietuvos Respublikos sveikatos apsaugos ministro – valstybės lygio ekstremaliosios situacijos valstybės operacijų vadovo 2020 m. kovo 18 d. sprendimą Nr. V-440 „D</w:t>
      </w:r>
      <w:r>
        <w:rPr>
          <w:bCs/>
          <w:color w:val="000000"/>
          <w:szCs w:val="24"/>
          <w:shd w:val="clear" w:color="auto" w:fill="FFFFFF"/>
        </w:rPr>
        <w:t>ėl Savivaldybėse įsteigtų mobilių punktų ir jiems priskirtų laboratorijų bendradarbiavimo tvarkos pakeitimo</w:t>
      </w:r>
      <w:r>
        <w:rPr>
          <w:color w:val="000000"/>
          <w:szCs w:val="24"/>
          <w:shd w:val="clear" w:color="auto" w:fill="FFFFFF"/>
        </w:rPr>
        <w:t>“ ir išdėstau jį nauja redakcija:</w:t>
      </w:r>
    </w:p>
    <w:p w14:paraId="38A442C4" w14:textId="77777777" w:rsidR="001A0F23" w:rsidRDefault="001A0F23">
      <w:pPr>
        <w:jc w:val="both"/>
        <w:rPr>
          <w:color w:val="000000"/>
          <w:szCs w:val="24"/>
          <w:shd w:val="clear" w:color="auto" w:fill="FFFFFF"/>
        </w:rPr>
      </w:pPr>
    </w:p>
    <w:p w14:paraId="3AF344F5" w14:textId="21334C3E" w:rsidR="001A0F23" w:rsidRDefault="00A42DA9">
      <w:pPr>
        <w:tabs>
          <w:tab w:val="center" w:pos="4153"/>
          <w:tab w:val="right" w:pos="8306"/>
        </w:tabs>
        <w:jc w:val="center"/>
        <w:rPr>
          <w:b/>
          <w:bCs/>
          <w:szCs w:val="24"/>
        </w:rPr>
      </w:pPr>
      <w:r>
        <w:rPr>
          <w:b/>
          <w:bCs/>
          <w:szCs w:val="24"/>
        </w:rPr>
        <w:t xml:space="preserve">„LIETUVOS RESPUBLIKOS SVEIKATOS APSAUGOS MINISTRAS </w:t>
      </w:r>
      <w:r>
        <w:rPr>
          <w:szCs w:val="24"/>
        </w:rPr>
        <w:t xml:space="preserve">– </w:t>
      </w:r>
    </w:p>
    <w:p w14:paraId="21A93183" w14:textId="4C37B382" w:rsidR="001A0F23" w:rsidRDefault="00A42DA9">
      <w:pPr>
        <w:tabs>
          <w:tab w:val="center" w:pos="4153"/>
          <w:tab w:val="right" w:pos="8306"/>
        </w:tabs>
        <w:jc w:val="center"/>
        <w:rPr>
          <w:b/>
          <w:bCs/>
          <w:color w:val="000000"/>
          <w:szCs w:val="24"/>
          <w:shd w:val="clear" w:color="auto" w:fill="FFFFFF"/>
        </w:rPr>
      </w:pPr>
      <w:r>
        <w:rPr>
          <w:b/>
          <w:bCs/>
          <w:color w:val="000000"/>
          <w:szCs w:val="24"/>
          <w:shd w:val="clear" w:color="auto" w:fill="FFFFFF"/>
        </w:rPr>
        <w:t>VALSTYBĖS LYGIO EKSTREMALIOSIOS SITUACIJOS VALSTYBĖS OPERACIJŲ VADOVAS</w:t>
      </w:r>
    </w:p>
    <w:p w14:paraId="2DC05AAE" w14:textId="6DF639F1" w:rsidR="001A0F23" w:rsidRDefault="001A0F23">
      <w:pPr>
        <w:tabs>
          <w:tab w:val="center" w:pos="4153"/>
          <w:tab w:val="right" w:pos="8306"/>
        </w:tabs>
        <w:jc w:val="center"/>
        <w:rPr>
          <w:b/>
          <w:bCs/>
          <w:szCs w:val="24"/>
        </w:rPr>
      </w:pPr>
    </w:p>
    <w:p w14:paraId="04AB4224" w14:textId="2F646482" w:rsidR="001A0F23" w:rsidRDefault="00A42DA9">
      <w:pPr>
        <w:jc w:val="center"/>
        <w:rPr>
          <w:b/>
          <w:bCs/>
          <w:szCs w:val="24"/>
        </w:rPr>
      </w:pPr>
      <w:r>
        <w:rPr>
          <w:b/>
          <w:bCs/>
          <w:szCs w:val="24"/>
        </w:rPr>
        <w:t>DĖL ASMENS SVEIKATOS PRIEŽIŪROS ĮSTAIGŲ, KARŠČIAVIMO KLINIKŲ IR SAVIVALDYBĖSE ĮSTEIGTŲ MOBILIŲ PUNKTŲ IR JIEMS PRISKIRTŲ LABORATORIJŲ BENDRADARBIAVIMO TVARKOS</w:t>
      </w:r>
    </w:p>
    <w:p w14:paraId="071B3D2C" w14:textId="2699F7EC" w:rsidR="001A0F23" w:rsidRDefault="001A0F23">
      <w:pPr>
        <w:ind w:firstLine="720"/>
        <w:jc w:val="both"/>
        <w:rPr>
          <w:color w:val="000000"/>
          <w:szCs w:val="24"/>
          <w:lang w:eastAsia="lt-LT"/>
        </w:rPr>
      </w:pPr>
    </w:p>
    <w:p w14:paraId="7CAC631A" w14:textId="40C963F4" w:rsidR="001A0F23" w:rsidRDefault="00A42DA9">
      <w:pPr>
        <w:ind w:firstLine="720"/>
        <w:jc w:val="both"/>
        <w:rPr>
          <w:color w:val="000000"/>
          <w:szCs w:val="24"/>
          <w:lang w:eastAsia="lt-LT"/>
        </w:rPr>
      </w:pPr>
      <w:r>
        <w:rPr>
          <w:color w:val="000000"/>
          <w:szCs w:val="24"/>
          <w:lang w:eastAsia="lt-LT"/>
        </w:rPr>
        <w:t>Vadovaudamasis Lietuvos Respublikos civilinės saugos įstatymo 15 straipsnio 2 dalies 4 punktu, </w:t>
      </w:r>
      <w:r>
        <w:rPr>
          <w:color w:val="000000"/>
          <w:szCs w:val="24"/>
          <w:shd w:val="clear" w:color="auto" w:fill="FFFFFF"/>
          <w:lang w:eastAsia="lt-LT"/>
        </w:rPr>
        <w:t>Lietuvos Respublikos sveikatos priežiūros įstaigų įstatymo 9 straipsnio 1 dalies 3 punktu ir 10 straipsnio 6 punktu, Lietuvos</w:t>
      </w:r>
      <w:r>
        <w:rPr>
          <w:color w:val="000000"/>
          <w:szCs w:val="24"/>
          <w:lang w:eastAsia="lt-LT"/>
        </w:rPr>
        <w:t> Respublikos žmonių užkrečiamųjų ligų profilaktikos ir kontrolės įstatymo 7 straipsnio 2 dalimi, 21 straipsniu, 22 straipsnio 2 dalimi, 26 straipsniu, Lietuvos Respublikos sveikatos apsaugos ministro 2002 m. birželio 13 d. įsakymu Nr. 278 „Dėl </w:t>
      </w:r>
      <w:r>
        <w:rPr>
          <w:color w:val="000000"/>
          <w:szCs w:val="24"/>
          <w:shd w:val="clear" w:color="auto" w:fill="FFFFFF"/>
          <w:lang w:eastAsia="lt-LT"/>
        </w:rPr>
        <w:t>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sąrašo patvirtinimo“, </w:t>
      </w:r>
      <w:r>
        <w:rPr>
          <w:color w:val="000000"/>
          <w:szCs w:val="24"/>
          <w:lang w:eastAsia="lt-LT"/>
        </w:rPr>
        <w:t xml:space="preserve">Lietuvos Respublikos Vyriausybės 2020 m. vasario 26 d. nutarimu Nr. 152 „Dėl valstybės lygio ekstremaliosios situacijos paskelbimo“, Lietuvos Respublikos Ministro Pirmininko 2020 m. vasario 27 d. potvarkiu Nr. 43 „Dėl valstybės lygio ekstremaliosios situacijos valstybės operacijų vadovo paskyrimo“, </w:t>
      </w:r>
      <w:r>
        <w:rPr>
          <w:color w:val="000000"/>
          <w:shd w:val="clear" w:color="auto" w:fill="FFFFFF"/>
        </w:rPr>
        <w:t>n u s p r e n d ž i u:</w:t>
      </w:r>
    </w:p>
    <w:p w14:paraId="14F064AB" w14:textId="0FE50E91" w:rsidR="001A0F23" w:rsidRDefault="00A42DA9">
      <w:pPr>
        <w:tabs>
          <w:tab w:val="left" w:pos="1134"/>
        </w:tabs>
        <w:ind w:firstLine="720"/>
        <w:jc w:val="both"/>
        <w:rPr>
          <w:color w:val="000000"/>
          <w:szCs w:val="24"/>
          <w:lang w:eastAsia="lt-LT"/>
        </w:rPr>
      </w:pPr>
      <w:r>
        <w:rPr>
          <w:color w:val="000000"/>
          <w:szCs w:val="24"/>
          <w:lang w:eastAsia="lt-LT"/>
        </w:rPr>
        <w:t>1.</w:t>
      </w:r>
      <w:r>
        <w:rPr>
          <w:color w:val="000000"/>
          <w:szCs w:val="24"/>
          <w:lang w:eastAsia="lt-LT"/>
        </w:rPr>
        <w:tab/>
        <w:t>Nustatyti šią asmens sveikatos priežiūros įstaigų (toliau – ASPĮ), karščiavimo klinikų ir savivaldybėse įsteigtų mobilių punktų bei jiems priskirtų pagrindinių regiono laboratorijų (toliau – laboratorija) bendradarbiavimo tvarką:</w:t>
      </w:r>
    </w:p>
    <w:p w14:paraId="789AB3E8" w14:textId="72A91B30" w:rsidR="001A0F23" w:rsidRDefault="00A42DA9">
      <w:pPr>
        <w:tabs>
          <w:tab w:val="left" w:pos="1134"/>
        </w:tabs>
        <w:ind w:firstLine="720"/>
        <w:jc w:val="both"/>
        <w:rPr>
          <w:color w:val="000000"/>
          <w:szCs w:val="24"/>
          <w:lang w:eastAsia="lt-LT"/>
        </w:rPr>
      </w:pPr>
      <w:r>
        <w:rPr>
          <w:szCs w:val="24"/>
          <w:lang w:eastAsia="lt-LT"/>
        </w:rPr>
        <w:t>1.1.</w:t>
      </w:r>
      <w:r>
        <w:rPr>
          <w:szCs w:val="24"/>
          <w:lang w:eastAsia="lt-LT"/>
        </w:rPr>
        <w:tab/>
      </w:r>
      <w:r>
        <w:t xml:space="preserve"> ASPĮ, karščiavimo klinikos ir savivaldybių mobilūs punktai paimtus ėminius COVID-19 ligos (</w:t>
      </w:r>
      <w:proofErr w:type="spellStart"/>
      <w:r>
        <w:t>koronaviruso</w:t>
      </w:r>
      <w:proofErr w:type="spellEnd"/>
      <w:r>
        <w:t xml:space="preserve"> infekcijos) laboratoriniams tyrimams atlikti (toliau – ėminys) pristato jiems priskirtoms laboratorijoms: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536"/>
        <w:gridCol w:w="2551"/>
        <w:gridCol w:w="2552"/>
      </w:tblGrid>
      <w:tr w:rsidR="001A0F23" w14:paraId="25206E1F" w14:textId="77777777">
        <w:tc>
          <w:tcPr>
            <w:tcW w:w="426" w:type="dxa"/>
          </w:tcPr>
          <w:p w14:paraId="61F4C663" w14:textId="77777777" w:rsidR="001A0F23" w:rsidRDefault="00A42DA9">
            <w:pPr>
              <w:jc w:val="center"/>
            </w:pPr>
            <w:r>
              <w:t>Eil. Nr.</w:t>
            </w:r>
          </w:p>
        </w:tc>
        <w:tc>
          <w:tcPr>
            <w:tcW w:w="4536" w:type="dxa"/>
          </w:tcPr>
          <w:p w14:paraId="066BAE97" w14:textId="51F485B5" w:rsidR="001A0F23" w:rsidRDefault="00A42DA9">
            <w:pPr>
              <w:jc w:val="center"/>
            </w:pPr>
            <w:r>
              <w:t>Laboratorija</w:t>
            </w:r>
          </w:p>
        </w:tc>
        <w:tc>
          <w:tcPr>
            <w:tcW w:w="2551" w:type="dxa"/>
          </w:tcPr>
          <w:p w14:paraId="6C159C89" w14:textId="56A69142" w:rsidR="001A0F23" w:rsidRDefault="00A42DA9">
            <w:pPr>
              <w:jc w:val="center"/>
            </w:pPr>
            <w:r>
              <w:t>Laboratorijos kontaktinis asmuo</w:t>
            </w:r>
          </w:p>
        </w:tc>
        <w:tc>
          <w:tcPr>
            <w:tcW w:w="2552" w:type="dxa"/>
          </w:tcPr>
          <w:p w14:paraId="14233121" w14:textId="3434613D" w:rsidR="001A0F23" w:rsidRDefault="00A42DA9">
            <w:pPr>
              <w:jc w:val="center"/>
            </w:pPr>
            <w:r>
              <w:t xml:space="preserve">Apskritys, kuriose esančių ASPĮ, karščiavimo </w:t>
            </w:r>
            <w:r>
              <w:lastRenderedPageBreak/>
              <w:t>klinikų ir savivaldybių mobilių punktų ėminius tiria laboratorija (toliau – aptarnaujama teritorija)</w:t>
            </w:r>
          </w:p>
        </w:tc>
      </w:tr>
      <w:tr w:rsidR="001A0F23" w14:paraId="575A18FD" w14:textId="77777777">
        <w:tc>
          <w:tcPr>
            <w:tcW w:w="426" w:type="dxa"/>
          </w:tcPr>
          <w:p w14:paraId="682D5867" w14:textId="77777777" w:rsidR="001A0F23" w:rsidRDefault="00A42DA9">
            <w:pPr>
              <w:jc w:val="center"/>
            </w:pPr>
            <w:r>
              <w:lastRenderedPageBreak/>
              <w:t>1.</w:t>
            </w:r>
          </w:p>
        </w:tc>
        <w:tc>
          <w:tcPr>
            <w:tcW w:w="4536" w:type="dxa"/>
          </w:tcPr>
          <w:p w14:paraId="2EA549A6" w14:textId="053A513A" w:rsidR="001A0F23" w:rsidRDefault="00A42DA9">
            <w:pPr>
              <w:ind w:firstLine="147"/>
            </w:pPr>
            <w:r>
              <w:t>Nacionalinė visuomenės sveikatos priežiūros laboratorija  (toliau – NVSPL)</w:t>
            </w:r>
          </w:p>
        </w:tc>
        <w:tc>
          <w:tcPr>
            <w:tcW w:w="2551" w:type="dxa"/>
          </w:tcPr>
          <w:p w14:paraId="1607442B" w14:textId="77777777" w:rsidR="001A0F23" w:rsidRDefault="00A42DA9">
            <w:pPr>
              <w:ind w:firstLine="139"/>
            </w:pPr>
            <w:r>
              <w:t xml:space="preserve">Ugnė </w:t>
            </w:r>
            <w:proofErr w:type="spellStart"/>
            <w:r>
              <w:t>Gylienė</w:t>
            </w:r>
            <w:proofErr w:type="spellEnd"/>
          </w:p>
          <w:p w14:paraId="2FCED773" w14:textId="77777777" w:rsidR="001A0F23" w:rsidRDefault="00A42DA9">
            <w:pPr>
              <w:ind w:firstLine="139"/>
            </w:pPr>
            <w:r>
              <w:t>Tel. Nr. 8 673 70500</w:t>
            </w:r>
          </w:p>
        </w:tc>
        <w:tc>
          <w:tcPr>
            <w:tcW w:w="2552" w:type="dxa"/>
          </w:tcPr>
          <w:p w14:paraId="2D2C289A" w14:textId="6D5BD79D" w:rsidR="001A0F23" w:rsidRDefault="00A42DA9">
            <w:pPr>
              <w:ind w:firstLine="140"/>
            </w:pPr>
            <w:r>
              <w:t>Vilniaus</w:t>
            </w:r>
          </w:p>
          <w:p w14:paraId="121E5CE9" w14:textId="776BA29C" w:rsidR="001A0F23" w:rsidRDefault="00A42DA9">
            <w:pPr>
              <w:ind w:firstLine="140"/>
            </w:pPr>
            <w:r>
              <w:t xml:space="preserve">Utenos </w:t>
            </w:r>
          </w:p>
          <w:p w14:paraId="63C06877" w14:textId="77777777" w:rsidR="001A0F23" w:rsidRDefault="00A42DA9">
            <w:pPr>
              <w:ind w:firstLine="140"/>
            </w:pPr>
            <w:r>
              <w:t xml:space="preserve">Panevėžio </w:t>
            </w:r>
          </w:p>
          <w:p w14:paraId="31DF1CA1" w14:textId="338EC8C8" w:rsidR="001A0F23" w:rsidRDefault="00A42DA9">
            <w:pPr>
              <w:ind w:firstLine="140"/>
            </w:pPr>
            <w:r>
              <w:t>Alytaus</w:t>
            </w:r>
          </w:p>
        </w:tc>
      </w:tr>
      <w:tr w:rsidR="001A0F23" w14:paraId="73F328F5" w14:textId="77777777">
        <w:tc>
          <w:tcPr>
            <w:tcW w:w="426" w:type="dxa"/>
          </w:tcPr>
          <w:p w14:paraId="367D8D35" w14:textId="77777777" w:rsidR="001A0F23" w:rsidRDefault="00A42DA9">
            <w:pPr>
              <w:jc w:val="center"/>
            </w:pPr>
            <w:r>
              <w:t>2.</w:t>
            </w:r>
          </w:p>
        </w:tc>
        <w:tc>
          <w:tcPr>
            <w:tcW w:w="4536" w:type="dxa"/>
          </w:tcPr>
          <w:p w14:paraId="099F084B" w14:textId="77777777" w:rsidR="001A0F23" w:rsidRDefault="00A42DA9">
            <w:pPr>
              <w:ind w:firstLine="147"/>
            </w:pPr>
            <w:r>
              <w:t xml:space="preserve">VšĮ Lietuvos sveikatos mokslų universiteto ligoninės Kauno klinikų laboratorija </w:t>
            </w:r>
          </w:p>
        </w:tc>
        <w:tc>
          <w:tcPr>
            <w:tcW w:w="2551" w:type="dxa"/>
          </w:tcPr>
          <w:p w14:paraId="350DD726" w14:textId="77777777" w:rsidR="001A0F23" w:rsidRDefault="00A42DA9">
            <w:pPr>
              <w:ind w:firstLine="139"/>
            </w:pPr>
            <w:r>
              <w:t>Astra Vitkauskienė</w:t>
            </w:r>
          </w:p>
          <w:p w14:paraId="6F03A598" w14:textId="77777777" w:rsidR="001A0F23" w:rsidRDefault="00A42DA9">
            <w:pPr>
              <w:ind w:firstLine="139"/>
            </w:pPr>
            <w:r>
              <w:t>Tel. Nr. 8 698 04822</w:t>
            </w:r>
          </w:p>
        </w:tc>
        <w:tc>
          <w:tcPr>
            <w:tcW w:w="2552" w:type="dxa"/>
          </w:tcPr>
          <w:p w14:paraId="79F49B6C" w14:textId="7401094B" w:rsidR="001A0F23" w:rsidRDefault="00A42DA9">
            <w:pPr>
              <w:ind w:firstLine="140"/>
            </w:pPr>
            <w:r>
              <w:t xml:space="preserve">Kauno </w:t>
            </w:r>
          </w:p>
          <w:p w14:paraId="37FB6AF5" w14:textId="77777777" w:rsidR="001A0F23" w:rsidRDefault="00A42DA9">
            <w:pPr>
              <w:ind w:firstLine="140"/>
            </w:pPr>
            <w:r>
              <w:t>Marijampolės</w:t>
            </w:r>
          </w:p>
          <w:p w14:paraId="7CB2D71B" w14:textId="1B07CC2F" w:rsidR="001A0F23" w:rsidRDefault="00A42DA9">
            <w:pPr>
              <w:ind w:firstLine="140"/>
            </w:pPr>
            <w:r>
              <w:t xml:space="preserve">Tauragės </w:t>
            </w:r>
          </w:p>
        </w:tc>
      </w:tr>
      <w:tr w:rsidR="001A0F23" w14:paraId="457EE0CA" w14:textId="77777777">
        <w:tc>
          <w:tcPr>
            <w:tcW w:w="426" w:type="dxa"/>
          </w:tcPr>
          <w:p w14:paraId="52772C79" w14:textId="77777777" w:rsidR="001A0F23" w:rsidRDefault="00A42DA9">
            <w:pPr>
              <w:jc w:val="center"/>
            </w:pPr>
            <w:r>
              <w:t>3.</w:t>
            </w:r>
          </w:p>
        </w:tc>
        <w:tc>
          <w:tcPr>
            <w:tcW w:w="4536" w:type="dxa"/>
          </w:tcPr>
          <w:p w14:paraId="40F20655" w14:textId="77777777" w:rsidR="001A0F23" w:rsidRDefault="00A42DA9">
            <w:pPr>
              <w:ind w:firstLine="147"/>
            </w:pPr>
            <w:r>
              <w:t xml:space="preserve">VšĮ Klaipėdos universitetinės ligoninės laboratorija </w:t>
            </w:r>
          </w:p>
        </w:tc>
        <w:tc>
          <w:tcPr>
            <w:tcW w:w="2551" w:type="dxa"/>
          </w:tcPr>
          <w:p w14:paraId="1FE9C5B2" w14:textId="77777777" w:rsidR="001A0F23" w:rsidRDefault="00A42DA9">
            <w:pPr>
              <w:ind w:firstLine="139"/>
            </w:pPr>
            <w:r>
              <w:t>Jūratė Kasnauskienė</w:t>
            </w:r>
          </w:p>
          <w:p w14:paraId="6651F6D5" w14:textId="77777777" w:rsidR="001A0F23" w:rsidRDefault="00A42DA9">
            <w:pPr>
              <w:ind w:firstLine="139"/>
            </w:pPr>
            <w:r>
              <w:t>Tel. Nr. 8 682 52699</w:t>
            </w:r>
          </w:p>
        </w:tc>
        <w:tc>
          <w:tcPr>
            <w:tcW w:w="2552" w:type="dxa"/>
          </w:tcPr>
          <w:p w14:paraId="717739EB" w14:textId="1530DBFA" w:rsidR="001A0F23" w:rsidRDefault="00A42DA9">
            <w:pPr>
              <w:ind w:firstLine="140"/>
              <w:rPr>
                <w:bCs/>
              </w:rPr>
            </w:pPr>
            <w:r>
              <w:rPr>
                <w:bCs/>
              </w:rPr>
              <w:t xml:space="preserve">Klaipėdos </w:t>
            </w:r>
          </w:p>
          <w:p w14:paraId="05F5E5D5" w14:textId="0E73C271" w:rsidR="001A0F23" w:rsidRDefault="00A42DA9">
            <w:pPr>
              <w:ind w:firstLine="140"/>
            </w:pPr>
            <w:r>
              <w:rPr>
                <w:bCs/>
              </w:rPr>
              <w:t>Telšių</w:t>
            </w:r>
          </w:p>
        </w:tc>
      </w:tr>
      <w:tr w:rsidR="001A0F23" w14:paraId="73D277FD" w14:textId="77777777">
        <w:tc>
          <w:tcPr>
            <w:tcW w:w="426" w:type="dxa"/>
          </w:tcPr>
          <w:p w14:paraId="2F827901" w14:textId="77777777" w:rsidR="001A0F23" w:rsidRDefault="00A42DA9">
            <w:pPr>
              <w:jc w:val="center"/>
            </w:pPr>
            <w:r>
              <w:t>4.</w:t>
            </w:r>
          </w:p>
        </w:tc>
        <w:tc>
          <w:tcPr>
            <w:tcW w:w="4536" w:type="dxa"/>
          </w:tcPr>
          <w:p w14:paraId="3B68EA1D" w14:textId="77777777" w:rsidR="001A0F23" w:rsidRDefault="00A42DA9">
            <w:pPr>
              <w:ind w:firstLine="147"/>
            </w:pPr>
            <w:r>
              <w:t>VšĮ Respublikinės Šiaulių ligoninės laboratorija</w:t>
            </w:r>
          </w:p>
        </w:tc>
        <w:tc>
          <w:tcPr>
            <w:tcW w:w="2551" w:type="dxa"/>
          </w:tcPr>
          <w:p w14:paraId="42EA30B4" w14:textId="77777777" w:rsidR="001A0F23" w:rsidRDefault="00A42DA9">
            <w:pPr>
              <w:ind w:firstLine="139"/>
            </w:pPr>
            <w:r>
              <w:t xml:space="preserve">Jurgita </w:t>
            </w:r>
            <w:proofErr w:type="spellStart"/>
            <w:r>
              <w:t>Rimdžiuvienė</w:t>
            </w:r>
            <w:proofErr w:type="spellEnd"/>
          </w:p>
          <w:p w14:paraId="2D5B3EE3" w14:textId="77777777" w:rsidR="001A0F23" w:rsidRDefault="00A42DA9">
            <w:pPr>
              <w:ind w:firstLine="139"/>
            </w:pPr>
            <w:r>
              <w:t>Tel. Nr. 8 614 14023</w:t>
            </w:r>
          </w:p>
        </w:tc>
        <w:tc>
          <w:tcPr>
            <w:tcW w:w="2552" w:type="dxa"/>
          </w:tcPr>
          <w:p w14:paraId="2088479C" w14:textId="09F71A82" w:rsidR="001A0F23" w:rsidRDefault="00A42DA9">
            <w:pPr>
              <w:ind w:firstLine="140"/>
              <w:rPr>
                <w:bCs/>
              </w:rPr>
            </w:pPr>
            <w:r>
              <w:rPr>
                <w:bCs/>
              </w:rPr>
              <w:t xml:space="preserve">Šiaulių </w:t>
            </w:r>
          </w:p>
          <w:p w14:paraId="272FE78B" w14:textId="77777777" w:rsidR="001A0F23" w:rsidRDefault="001A0F23">
            <w:pPr>
              <w:ind w:firstLine="140"/>
            </w:pPr>
          </w:p>
        </w:tc>
      </w:tr>
    </w:tbl>
    <w:p w14:paraId="6C522376" w14:textId="77777777" w:rsidR="001A0F23" w:rsidRDefault="001A0F23"/>
    <w:p w14:paraId="48460AD0" w14:textId="54FC7794" w:rsidR="001A0F23" w:rsidRDefault="00A42DA9">
      <w:pPr>
        <w:tabs>
          <w:tab w:val="left" w:pos="1134"/>
        </w:tabs>
        <w:ind w:firstLine="709"/>
        <w:jc w:val="both"/>
      </w:pPr>
      <w:r>
        <w:t>1.2.</w:t>
      </w:r>
      <w:r>
        <w:tab/>
        <w:t xml:space="preserve"> Laboratorijos atlieka joms priskirtų ASPĮ, karščiavimo klinikų ir savivaldybių mobilių punktų pristatytų ėminių COVID-19 ligos (</w:t>
      </w:r>
      <w:proofErr w:type="spellStart"/>
      <w:r>
        <w:t>koronaviruso</w:t>
      </w:r>
      <w:proofErr w:type="spellEnd"/>
      <w:r>
        <w:t xml:space="preserve"> infekcijos) laboratorinius tyrimus;</w:t>
      </w:r>
    </w:p>
    <w:p w14:paraId="7D149BF8" w14:textId="2B5FCF9C" w:rsidR="001A0F23" w:rsidRDefault="00A42DA9">
      <w:pPr>
        <w:tabs>
          <w:tab w:val="left" w:pos="1134"/>
        </w:tabs>
        <w:ind w:firstLine="709"/>
        <w:jc w:val="both"/>
      </w:pPr>
      <w:r>
        <w:t>1.3.</w:t>
      </w:r>
      <w:r>
        <w:tab/>
        <w:t xml:space="preserve"> Ėminių pristatymo į laboratoriją laiką ir dažnumą suderina ASPĮ, karščiavimo klinikų ir savivaldybių mobilių punktų veiklai koordinuoti paskirti asmenys ir laboratorijų paskirti koordinatoriai;</w:t>
      </w:r>
    </w:p>
    <w:p w14:paraId="2C2194CF" w14:textId="553CD52A" w:rsidR="001A0F23" w:rsidRDefault="00A42DA9">
      <w:pPr>
        <w:tabs>
          <w:tab w:val="left" w:pos="1134"/>
        </w:tabs>
        <w:ind w:firstLine="709"/>
        <w:jc w:val="both"/>
      </w:pPr>
      <w:r>
        <w:t>1.4.</w:t>
      </w:r>
      <w:r>
        <w:tab/>
      </w:r>
      <w:r>
        <w:rPr>
          <w:szCs w:val="24"/>
        </w:rPr>
        <w:t>NVSPL šio sprendimo 1.1 papunktyje nurodytoms laboratorijoms perduoda</w:t>
      </w:r>
      <w:r>
        <w:rPr>
          <w:color w:val="000000"/>
          <w:szCs w:val="24"/>
          <w:shd w:val="clear" w:color="auto" w:fill="FFFFFF"/>
        </w:rPr>
        <w:t xml:space="preserve"> </w:t>
      </w:r>
      <w:r>
        <w:rPr>
          <w:szCs w:val="24"/>
        </w:rPr>
        <w:t>COVID-19 ligos (</w:t>
      </w:r>
      <w:proofErr w:type="spellStart"/>
      <w:r>
        <w:rPr>
          <w:szCs w:val="24"/>
        </w:rPr>
        <w:t>koronaviruso</w:t>
      </w:r>
      <w:proofErr w:type="spellEnd"/>
      <w:r>
        <w:rPr>
          <w:szCs w:val="24"/>
        </w:rPr>
        <w:t xml:space="preserve"> infekcijos) </w:t>
      </w:r>
      <w:proofErr w:type="spellStart"/>
      <w:r>
        <w:rPr>
          <w:szCs w:val="24"/>
        </w:rPr>
        <w:t>virusologinių</w:t>
      </w:r>
      <w:proofErr w:type="spellEnd"/>
      <w:r>
        <w:rPr>
          <w:szCs w:val="24"/>
        </w:rPr>
        <w:t xml:space="preserve"> terpių rinkinius (toliau – rinkinys), kurių kiekį nustato atsižvelgdama į atitinkamos laboratorijos aptarnaujamos teritorijos gyventojų skaičių. </w:t>
      </w:r>
      <w:r>
        <w:rPr>
          <w:color w:val="000000"/>
        </w:rPr>
        <w:t xml:space="preserve">NVSPL, laboratorijoms pabaigus </w:t>
      </w:r>
      <w:r>
        <w:rPr>
          <w:szCs w:val="24"/>
        </w:rPr>
        <w:t>perduotus</w:t>
      </w:r>
      <w:r>
        <w:rPr>
          <w:color w:val="000000"/>
          <w:szCs w:val="24"/>
          <w:shd w:val="clear" w:color="auto" w:fill="FFFFFF"/>
        </w:rPr>
        <w:t xml:space="preserve"> </w:t>
      </w:r>
      <w:r>
        <w:rPr>
          <w:color w:val="000000"/>
        </w:rPr>
        <w:t xml:space="preserve">rinkinius, tiekia į mėgintuvėlius neišpilstytas </w:t>
      </w:r>
      <w:r>
        <w:rPr>
          <w:szCs w:val="24"/>
        </w:rPr>
        <w:t>COVID-19 ligos (</w:t>
      </w:r>
      <w:proofErr w:type="spellStart"/>
      <w:r>
        <w:rPr>
          <w:szCs w:val="24"/>
        </w:rPr>
        <w:t>koronaviruso</w:t>
      </w:r>
      <w:proofErr w:type="spellEnd"/>
      <w:r>
        <w:rPr>
          <w:szCs w:val="24"/>
        </w:rPr>
        <w:t xml:space="preserve"> infekcijos) </w:t>
      </w:r>
      <w:proofErr w:type="spellStart"/>
      <w:r>
        <w:rPr>
          <w:color w:val="000000"/>
        </w:rPr>
        <w:t>virusologines</w:t>
      </w:r>
      <w:proofErr w:type="spellEnd"/>
      <w:r>
        <w:rPr>
          <w:color w:val="000000"/>
        </w:rPr>
        <w:t xml:space="preserve"> terpes, o rinkinius laboratorijos pasiruošia pačios;</w:t>
      </w:r>
    </w:p>
    <w:p w14:paraId="4B68B3D3" w14:textId="58E5E3CE" w:rsidR="001A0F23" w:rsidRDefault="00A42DA9">
      <w:pPr>
        <w:tabs>
          <w:tab w:val="left" w:pos="1134"/>
        </w:tabs>
        <w:ind w:firstLine="709"/>
        <w:jc w:val="both"/>
      </w:pPr>
      <w:r>
        <w:t>1.5.</w:t>
      </w:r>
      <w:r>
        <w:tab/>
      </w:r>
      <w:r>
        <w:rPr>
          <w:color w:val="000000"/>
        </w:rPr>
        <w:t xml:space="preserve"> L</w:t>
      </w:r>
      <w:r>
        <w:rPr>
          <w:color w:val="000000"/>
          <w:szCs w:val="24"/>
          <w:shd w:val="clear" w:color="auto" w:fill="FFFFFF"/>
        </w:rPr>
        <w:t xml:space="preserve">aboratorija paskirsto ėminius kitoms jos aptarnaujamos teritorijos laboratorijoms. </w:t>
      </w:r>
      <w:r>
        <w:t>Esant reikalui ir s</w:t>
      </w:r>
      <w:r>
        <w:rPr>
          <w:color w:val="000000"/>
          <w:szCs w:val="24"/>
          <w:shd w:val="clear" w:color="auto" w:fill="FFFFFF"/>
        </w:rPr>
        <w:t>iekiant racionaliai naudoti turimus išteklius, VšĮ Nacionalinis kraujo centras ar jo įgalioti asmenys ėminius, skirtus ištyrimui, perskirsto į laboratorijas kitaip nei nustatyta šio sprendimo 1.1 papunktyje;</w:t>
      </w:r>
    </w:p>
    <w:p w14:paraId="65961704" w14:textId="07100987" w:rsidR="001A0F23" w:rsidRDefault="00A42DA9" w:rsidP="00A42DA9">
      <w:pPr>
        <w:tabs>
          <w:tab w:val="left" w:pos="1134"/>
        </w:tabs>
        <w:ind w:firstLine="709"/>
        <w:jc w:val="both"/>
      </w:pPr>
      <w:r>
        <w:t>1.6.</w:t>
      </w:r>
      <w:r>
        <w:tab/>
        <w:t>Kiekviena laboratorija atliktų COVID-19 ligos (</w:t>
      </w:r>
      <w:proofErr w:type="spellStart"/>
      <w:r>
        <w:t>koronaviruso</w:t>
      </w:r>
      <w:proofErr w:type="spellEnd"/>
      <w:r>
        <w:t xml:space="preserve"> infekcijos) laboratorinių tyrimų rezultatus suveda į Elektroninės sveikatos paslaugų ir bendradarbiavimo infrastruktūros informacinę sistemą (ESPB IS), formą E200.“</w:t>
      </w:r>
    </w:p>
    <w:p w14:paraId="625D034A" w14:textId="77777777" w:rsidR="00A42DA9" w:rsidRDefault="00A42DA9"/>
    <w:p w14:paraId="27792AB0" w14:textId="77777777" w:rsidR="00A42DA9" w:rsidRDefault="00A42DA9"/>
    <w:p w14:paraId="6E67599B" w14:textId="77777777" w:rsidR="00A42DA9" w:rsidRDefault="00A42DA9"/>
    <w:p w14:paraId="49FDEFC9" w14:textId="255420C0" w:rsidR="001A0F23" w:rsidRDefault="00A42DA9">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5275E05C" w14:textId="5BD9F51E" w:rsidR="001A0F23" w:rsidRDefault="00A42DA9">
      <w:r>
        <w:rPr>
          <w:color w:val="000000"/>
          <w:szCs w:val="24"/>
          <w:shd w:val="clear" w:color="auto" w:fill="FFFFFF"/>
        </w:rPr>
        <w:t xml:space="preserve">ekstremaliosios situacijos valstybės operacijų vadovas </w:t>
      </w:r>
      <w:r>
        <w:rPr>
          <w:szCs w:val="24"/>
        </w:rPr>
        <w:tab/>
      </w:r>
      <w:r>
        <w:rPr>
          <w:szCs w:val="24"/>
        </w:rPr>
        <w:tab/>
      </w:r>
      <w:r>
        <w:rPr>
          <w:szCs w:val="24"/>
        </w:rPr>
        <w:tab/>
      </w:r>
      <w:r>
        <w:rPr>
          <w:szCs w:val="24"/>
        </w:rPr>
        <w:tab/>
        <w:t xml:space="preserve">Aurelijus </w:t>
      </w:r>
      <w:proofErr w:type="spellStart"/>
      <w:r>
        <w:rPr>
          <w:szCs w:val="24"/>
        </w:rPr>
        <w:t>Veryga</w:t>
      </w:r>
      <w:proofErr w:type="spellEnd"/>
    </w:p>
    <w:sectPr w:rsidR="001A0F23" w:rsidSect="00A42DA9">
      <w:headerReference w:type="even" r:id="rId6"/>
      <w:headerReference w:type="default" r:id="rId7"/>
      <w:footerReference w:type="even" r:id="rId8"/>
      <w:footerReference w:type="default" r:id="rId9"/>
      <w:headerReference w:type="first" r:id="rId10"/>
      <w:footerReference w:type="first" r:id="rId11"/>
      <w:pgSz w:w="12240" w:h="15840"/>
      <w:pgMar w:top="709" w:right="567" w:bottom="1134" w:left="1701" w:header="708" w:footer="708"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78C9" w16cex:dateUtc="2020-04-16T21:37:00Z"/>
  <w16cex:commentExtensible w16cex:durableId="2243795E" w16cex:dateUtc="2020-04-16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DCB37" w14:textId="77777777" w:rsidR="00A42DA9" w:rsidRDefault="00A42DA9" w:rsidP="00A42DA9">
      <w:r>
        <w:separator/>
      </w:r>
    </w:p>
  </w:endnote>
  <w:endnote w:type="continuationSeparator" w:id="0">
    <w:p w14:paraId="06FF3040" w14:textId="77777777" w:rsidR="00A42DA9" w:rsidRDefault="00A42DA9" w:rsidP="00A4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31DE" w14:textId="77777777" w:rsidR="00A42DA9" w:rsidRDefault="00A4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AAAD" w14:textId="77777777" w:rsidR="00A42DA9" w:rsidRDefault="00A42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B004" w14:textId="77777777" w:rsidR="00A42DA9" w:rsidRDefault="00A4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8200" w14:textId="77777777" w:rsidR="00A42DA9" w:rsidRDefault="00A42DA9" w:rsidP="00A42DA9">
      <w:r>
        <w:separator/>
      </w:r>
    </w:p>
  </w:footnote>
  <w:footnote w:type="continuationSeparator" w:id="0">
    <w:p w14:paraId="3C1E8417" w14:textId="77777777" w:rsidR="00A42DA9" w:rsidRDefault="00A42DA9" w:rsidP="00A4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33B8" w14:textId="77777777" w:rsidR="00A42DA9" w:rsidRDefault="00A42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59101"/>
      <w:docPartObj>
        <w:docPartGallery w:val="Page Numbers (Top of Page)"/>
        <w:docPartUnique/>
      </w:docPartObj>
    </w:sdtPr>
    <w:sdtEndPr/>
    <w:sdtContent>
      <w:p w14:paraId="081F73A1" w14:textId="56B30DED" w:rsidR="00A42DA9" w:rsidRDefault="00A42DA9">
        <w:pPr>
          <w:pStyle w:val="Header"/>
          <w:jc w:val="center"/>
        </w:pPr>
        <w:r>
          <w:fldChar w:fldCharType="begin"/>
        </w:r>
        <w:r>
          <w:instrText>PAGE   \* MERGEFORMAT</w:instrText>
        </w:r>
        <w:r>
          <w:fldChar w:fldCharType="separate"/>
        </w:r>
        <w:r>
          <w:rPr>
            <w:noProof/>
          </w:rPr>
          <w:t>2</w:t>
        </w:r>
        <w:r>
          <w:fldChar w:fldCharType="end"/>
        </w:r>
      </w:p>
    </w:sdtContent>
  </w:sdt>
  <w:p w14:paraId="05B7C9A5" w14:textId="77777777" w:rsidR="00A42DA9" w:rsidRDefault="00A42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E94A" w14:textId="77777777" w:rsidR="00A42DA9" w:rsidRDefault="00A42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ED"/>
    <w:rsid w:val="001A0F23"/>
    <w:rsid w:val="00864DED"/>
    <w:rsid w:val="00A42DA9"/>
    <w:rsid w:val="00B0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E590"/>
  <w15:docId w15:val="{04DBF415-8392-4841-900A-F1A31C3C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2DA9"/>
    <w:rPr>
      <w:color w:val="808080"/>
    </w:rPr>
  </w:style>
  <w:style w:type="paragraph" w:styleId="Header">
    <w:name w:val="header"/>
    <w:basedOn w:val="Normal"/>
    <w:link w:val="HeaderChar"/>
    <w:uiPriority w:val="99"/>
    <w:rsid w:val="00A42DA9"/>
    <w:pPr>
      <w:tabs>
        <w:tab w:val="center" w:pos="4819"/>
        <w:tab w:val="right" w:pos="9638"/>
      </w:tabs>
    </w:pPr>
  </w:style>
  <w:style w:type="character" w:customStyle="1" w:styleId="HeaderChar">
    <w:name w:val="Header Char"/>
    <w:basedOn w:val="DefaultParagraphFont"/>
    <w:link w:val="Header"/>
    <w:uiPriority w:val="99"/>
    <w:rsid w:val="00A42DA9"/>
  </w:style>
  <w:style w:type="paragraph" w:styleId="Footer">
    <w:name w:val="footer"/>
    <w:basedOn w:val="Normal"/>
    <w:link w:val="FooterChar"/>
    <w:rsid w:val="00A42DA9"/>
    <w:pPr>
      <w:tabs>
        <w:tab w:val="center" w:pos="4819"/>
        <w:tab w:val="right" w:pos="9638"/>
      </w:tabs>
    </w:pPr>
  </w:style>
  <w:style w:type="character" w:customStyle="1" w:styleId="FooterChar">
    <w:name w:val="Footer Char"/>
    <w:basedOn w:val="DefaultParagraphFont"/>
    <w:link w:val="Footer"/>
    <w:rsid w:val="00A4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3103</Words>
  <Characters>1770</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Kaminskienė</dc:creator>
  <cp:lastModifiedBy>Renata Laučiuvienė</cp:lastModifiedBy>
  <cp:revision>2</cp:revision>
  <dcterms:created xsi:type="dcterms:W3CDTF">2020-04-21T06:20:00Z</dcterms:created>
  <dcterms:modified xsi:type="dcterms:W3CDTF">2020-04-21T06:20:00Z</dcterms:modified>
</cp:coreProperties>
</file>