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AA7E" w14:textId="77777777" w:rsidR="00012A56" w:rsidRDefault="00602CD3">
      <w:pPr>
        <w:tabs>
          <w:tab w:val="center" w:pos="4153"/>
          <w:tab w:val="right" w:pos="8306"/>
        </w:tabs>
        <w:jc w:val="center"/>
        <w:rPr>
          <w:b/>
          <w:bCs/>
          <w:szCs w:val="24"/>
        </w:rPr>
      </w:pPr>
      <w:bookmarkStart w:id="0" w:name="_GoBack"/>
      <w:bookmarkEnd w:id="0"/>
      <w:r>
        <w:rPr>
          <w:b/>
          <w:bCs/>
          <w:szCs w:val="24"/>
        </w:rPr>
        <w:t>LIETUVOS RESPUBLIKOS SVEIKATOS APSAUGOS MINISTRAS</w:t>
      </w:r>
      <w:r>
        <w:rPr>
          <w:szCs w:val="24"/>
        </w:rPr>
        <w:t>–</w:t>
      </w:r>
    </w:p>
    <w:p w14:paraId="3FE58A47" w14:textId="77777777" w:rsidR="00012A56" w:rsidRDefault="00602CD3">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63F68BD9" w14:textId="77777777" w:rsidR="00012A56" w:rsidRDefault="00012A56">
      <w:pPr>
        <w:tabs>
          <w:tab w:val="center" w:pos="4153"/>
          <w:tab w:val="right" w:pos="8306"/>
        </w:tabs>
        <w:jc w:val="center"/>
        <w:rPr>
          <w:b/>
          <w:bCs/>
          <w:szCs w:val="24"/>
        </w:rPr>
      </w:pPr>
    </w:p>
    <w:p w14:paraId="045FFDAB" w14:textId="77777777" w:rsidR="00012A56" w:rsidRDefault="00602CD3">
      <w:pPr>
        <w:tabs>
          <w:tab w:val="center" w:pos="4153"/>
          <w:tab w:val="right" w:pos="8306"/>
        </w:tabs>
        <w:jc w:val="center"/>
        <w:rPr>
          <w:b/>
          <w:bCs/>
          <w:szCs w:val="24"/>
        </w:rPr>
      </w:pPr>
      <w:r>
        <w:rPr>
          <w:b/>
          <w:bCs/>
          <w:szCs w:val="24"/>
        </w:rPr>
        <w:t>SPRENDIMAS</w:t>
      </w:r>
    </w:p>
    <w:p w14:paraId="5CD6ADF1" w14:textId="500A2BFC" w:rsidR="00012A56" w:rsidRDefault="00602CD3">
      <w:pPr>
        <w:jc w:val="center"/>
        <w:rPr>
          <w:b/>
          <w:caps/>
        </w:rPr>
      </w:pPr>
      <w:r>
        <w:rPr>
          <w:b/>
          <w:bCs/>
          <w:caps/>
        </w:rPr>
        <w:t xml:space="preserve">DĖL </w:t>
      </w:r>
      <w:r>
        <w:rPr>
          <w:b/>
          <w:caps/>
        </w:rPr>
        <w:t>ĮPAREIGOJIMO ASMENŲ VEIKSMUS LAIKYTI PAVOJUMI APLINKINIŲ SVEIKATAI</w:t>
      </w:r>
    </w:p>
    <w:p w14:paraId="771FC3F8" w14:textId="77777777" w:rsidR="00012A56" w:rsidRDefault="00012A56">
      <w:pPr>
        <w:jc w:val="center"/>
        <w:rPr>
          <w:szCs w:val="24"/>
          <w:lang w:eastAsia="lt-LT"/>
        </w:rPr>
      </w:pPr>
    </w:p>
    <w:p w14:paraId="7ED2DE7E" w14:textId="390FFC6F" w:rsidR="00012A56" w:rsidRDefault="00602CD3">
      <w:pPr>
        <w:jc w:val="center"/>
        <w:rPr>
          <w:szCs w:val="24"/>
          <w:lang w:eastAsia="lt-LT"/>
        </w:rPr>
      </w:pPr>
      <w:r>
        <w:rPr>
          <w:szCs w:val="24"/>
          <w:lang w:eastAsia="lt-LT"/>
        </w:rPr>
        <w:t>2020 m.  balandžio 17 d. Nr. V-900</w:t>
      </w:r>
    </w:p>
    <w:p w14:paraId="7AAE73AB" w14:textId="77777777" w:rsidR="00012A56" w:rsidRDefault="00602CD3">
      <w:pPr>
        <w:jc w:val="center"/>
        <w:rPr>
          <w:szCs w:val="24"/>
          <w:lang w:eastAsia="lt-LT"/>
        </w:rPr>
      </w:pPr>
      <w:r>
        <w:rPr>
          <w:szCs w:val="24"/>
          <w:lang w:eastAsia="lt-LT"/>
        </w:rPr>
        <w:t>Vilnius</w:t>
      </w:r>
    </w:p>
    <w:p w14:paraId="1198568B" w14:textId="77777777" w:rsidR="00012A56" w:rsidRDefault="00012A56">
      <w:pPr>
        <w:jc w:val="center"/>
        <w:rPr>
          <w:szCs w:val="24"/>
          <w:lang w:eastAsia="lt-LT"/>
        </w:rPr>
      </w:pPr>
    </w:p>
    <w:p w14:paraId="783A0A9F" w14:textId="16A6C1E8" w:rsidR="00012A56" w:rsidRDefault="00602CD3">
      <w:pPr>
        <w:spacing w:line="276" w:lineRule="auto"/>
        <w:ind w:firstLine="851"/>
        <w:jc w:val="both"/>
        <w:rPr>
          <w:szCs w:val="24"/>
        </w:rPr>
      </w:pPr>
      <w:r>
        <w:rPr>
          <w:szCs w:val="24"/>
        </w:rPr>
        <w:t>Vadovaudamasis Lietuvos Respublikos civilinės saugos įstatymo 15 straipsnio 2 dalies 4 punktu, Lietuvos Respublikos žmonių užkrečiamųjų ligų profilaktikos ir kontrolės įstatymo 9 straipsnio 1 dalies 1 punktu, Lietuvos Respublikos Vyriausybės 2020 m. vasario 26 d. nutarimu Nr. 152 „Dėl valstybės lygio ekstremaliosios situacijos paskelbimo“, Lietuvos Respublikos Ministro Pirmininko 2020 m. vasario 27 d. potvarkiu Nr. 43 „Dėl valstybės lygio ekstremaliosios situacijos valstybės operacijų vadovo paskyrimo“, Lietuvos Respublikos sveikatos apsaugos ministro 2002 m. birželio 6 d. įsakymu Nr. 258 „Dėl Ligonių, asmenų, įtariamų, kad serga užkrečiamosiomis ligomis, turėjusių sąlytį, ir sukėlėjų nešiotojų būtinojo hospitalizavimo ir (ar) būtinojo izoliavimo organizavimo tvarkos aprašo patvirtinimo“, atsižvelgdamas į Lietuvos Respublikos Vyriausybė 2020 m. kovo 14 d. nutarimą Nr. 207 „Dėl karantino Lietuvos Respublikos teritorijoje paskelbimo“ ir siekdamas tinkamai valdyti Lietuvos Respublikos valstybės lygio ekstremaliąją situaciją dėl COVID-</w:t>
      </w:r>
      <w:r>
        <w:rPr>
          <w:szCs w:val="24"/>
          <w:lang w:val="en-US"/>
        </w:rPr>
        <w:t xml:space="preserve">19 </w:t>
      </w:r>
      <w:proofErr w:type="spellStart"/>
      <w:r>
        <w:rPr>
          <w:szCs w:val="24"/>
          <w:lang w:val="en-US"/>
        </w:rPr>
        <w:t>ligos</w:t>
      </w:r>
      <w:proofErr w:type="spellEnd"/>
      <w:r>
        <w:rPr>
          <w:szCs w:val="24"/>
          <w:lang w:val="en-US"/>
        </w:rPr>
        <w:t xml:space="preserve"> (</w:t>
      </w:r>
      <w:proofErr w:type="spellStart"/>
      <w:r>
        <w:rPr>
          <w:szCs w:val="24"/>
          <w:lang w:val="en-US"/>
        </w:rPr>
        <w:t>koronaviruso</w:t>
      </w:r>
      <w:proofErr w:type="spellEnd"/>
      <w:r>
        <w:rPr>
          <w:szCs w:val="24"/>
          <w:lang w:val="en-US"/>
        </w:rPr>
        <w:t xml:space="preserve"> </w:t>
      </w:r>
      <w:proofErr w:type="spellStart"/>
      <w:r>
        <w:rPr>
          <w:szCs w:val="24"/>
          <w:lang w:val="en-US"/>
        </w:rPr>
        <w:t>infekcijos</w:t>
      </w:r>
      <w:proofErr w:type="spellEnd"/>
      <w:r>
        <w:rPr>
          <w:szCs w:val="24"/>
          <w:lang w:val="en-US"/>
        </w:rPr>
        <w:t xml:space="preserve">) </w:t>
      </w:r>
      <w:r>
        <w:rPr>
          <w:szCs w:val="24"/>
        </w:rPr>
        <w:t>plitimo grėsmės,  n u s p r e n d ž i u :</w:t>
      </w:r>
    </w:p>
    <w:p w14:paraId="0518FF13" w14:textId="48FEC329" w:rsidR="00012A56" w:rsidRDefault="00602CD3" w:rsidP="00602CD3">
      <w:pPr>
        <w:spacing w:line="276" w:lineRule="auto"/>
        <w:ind w:firstLine="851"/>
        <w:jc w:val="both"/>
        <w:rPr>
          <w:szCs w:val="24"/>
          <w:lang w:eastAsia="lt-LT"/>
        </w:rPr>
      </w:pPr>
      <w:r>
        <w:rPr>
          <w:szCs w:val="24"/>
        </w:rPr>
        <w:t>Įpareigoti gydytojus nustačius arba gavus iš Nacionalinio visuomenės sveikatos centro prie Sveikatos apsaugos ministerijos ar policijos informaciją, kad ligoniai, asmenys, turėję sąlytį ar įtariami, kad serga COVID-19 liga (</w:t>
      </w:r>
      <w:proofErr w:type="spellStart"/>
      <w:r>
        <w:rPr>
          <w:szCs w:val="24"/>
        </w:rPr>
        <w:t>koronoviruso</w:t>
      </w:r>
      <w:proofErr w:type="spellEnd"/>
      <w:r>
        <w:rPr>
          <w:szCs w:val="24"/>
        </w:rPr>
        <w:t xml:space="preserve"> infekcija), (kai šie asmenys yra nepilnamečiai arba neveiksnūs tam tikroje srityje, – vienas iš jų atstovų pagal įstatymą) atsisako arba vengia hospitalizavimo ir (ar) izoliavimo arba pažeidžia nustatytą asmens sveikatos priežiūros įstaigos vidaus tvarką, užkrečiamųjų ligų profilaktikos taisykles, laikyti, kad šie asmenys sukelia pavojų aplinkinių sveikatai ir Lietuvos Respublikos žmonių užkrečiamųjų ligų profilaktikos ir kontrolės įstatymo 9 straipsnyje bei Lietuvos Respublikos sveikatos apsaugos ministro 2002 m. birželio 6 d. įsakyme Nr. 258 „Dėl Ligonių, asmenų, įtariamų, kad serga užkrečiamosiomis ligomis, turėjusių sąlytį, ir sukėlėjų nešiotojų būtinojo hospitalizavimo ir (ar) būtinojo izoliavimo organizavimo tvarkos aprašo patvirtinimo“ nustatyta tvarka taikyti šiems asmenims būtinąjį hospitalizavimą ir (ar) būtinąjį izoliavimą. </w:t>
      </w:r>
    </w:p>
    <w:p w14:paraId="29204661" w14:textId="77777777" w:rsidR="00602CD3" w:rsidRDefault="00602CD3"/>
    <w:p w14:paraId="5A163C54" w14:textId="77777777" w:rsidR="00602CD3" w:rsidRDefault="00602CD3"/>
    <w:p w14:paraId="22154546" w14:textId="77777777" w:rsidR="00602CD3" w:rsidRDefault="00602CD3"/>
    <w:p w14:paraId="22F492E0" w14:textId="5638BF78" w:rsidR="00012A56" w:rsidRDefault="00602CD3">
      <w:pPr>
        <w:rPr>
          <w:color w:val="000000"/>
          <w:szCs w:val="24"/>
          <w:shd w:val="clear" w:color="auto" w:fill="FFFFFF"/>
          <w:lang w:eastAsia="lt-LT"/>
        </w:rPr>
      </w:pPr>
      <w:r>
        <w:rPr>
          <w:szCs w:val="24"/>
          <w:lang w:eastAsia="lt-LT"/>
        </w:rPr>
        <w:t xml:space="preserve">Sveikatos apsaugos ministras – </w:t>
      </w:r>
      <w:r>
        <w:rPr>
          <w:color w:val="000000"/>
          <w:szCs w:val="24"/>
          <w:shd w:val="clear" w:color="auto" w:fill="FFFFFF"/>
          <w:lang w:eastAsia="lt-LT"/>
        </w:rPr>
        <w:t>valstybės lygio</w:t>
      </w:r>
    </w:p>
    <w:p w14:paraId="39908B3F" w14:textId="39B20620" w:rsidR="00012A56" w:rsidRDefault="00602CD3">
      <w:pPr>
        <w:rPr>
          <w:szCs w:val="24"/>
          <w:lang w:eastAsia="lt-LT"/>
        </w:rPr>
      </w:pPr>
      <w:r>
        <w:rPr>
          <w:color w:val="000000"/>
          <w:szCs w:val="24"/>
          <w:shd w:val="clear" w:color="auto" w:fill="FFFFFF"/>
          <w:lang w:eastAsia="lt-LT"/>
        </w:rPr>
        <w:t xml:space="preserve">ekstremaliosios situacijos valstybės operacijų vadovas </w:t>
      </w:r>
      <w:r>
        <w:rPr>
          <w:szCs w:val="24"/>
          <w:lang w:eastAsia="lt-LT"/>
        </w:rPr>
        <w:tab/>
      </w:r>
      <w:r>
        <w:rPr>
          <w:szCs w:val="24"/>
          <w:lang w:eastAsia="lt-LT"/>
        </w:rPr>
        <w:tab/>
        <w:t xml:space="preserve">                                Aurelijus </w:t>
      </w:r>
      <w:proofErr w:type="spellStart"/>
      <w:r>
        <w:rPr>
          <w:szCs w:val="24"/>
          <w:lang w:eastAsia="lt-LT"/>
        </w:rPr>
        <w:t>Veryga</w:t>
      </w:r>
      <w:proofErr w:type="spellEnd"/>
    </w:p>
    <w:sectPr w:rsidR="00012A56">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1134" w:left="1276" w:header="1134" w:footer="113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2C9B" w14:textId="77777777" w:rsidR="00012A56" w:rsidRDefault="00602CD3">
      <w:pPr>
        <w:rPr>
          <w:szCs w:val="24"/>
          <w:lang w:eastAsia="lt-LT"/>
        </w:rPr>
      </w:pPr>
      <w:r>
        <w:rPr>
          <w:szCs w:val="24"/>
          <w:lang w:eastAsia="lt-LT"/>
        </w:rPr>
        <w:separator/>
      </w:r>
    </w:p>
  </w:endnote>
  <w:endnote w:type="continuationSeparator" w:id="0">
    <w:p w14:paraId="0EC82E3C" w14:textId="77777777" w:rsidR="00012A56" w:rsidRDefault="00602CD3">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ADA5" w14:textId="77777777" w:rsidR="00012A56" w:rsidRDefault="00012A56">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CC73" w14:textId="77777777" w:rsidR="00012A56" w:rsidRDefault="00012A56">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C4A1" w14:textId="1B6788E9" w:rsidR="00012A56" w:rsidRDefault="00012A56">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53AD" w14:textId="77777777" w:rsidR="00012A56" w:rsidRDefault="00602CD3">
      <w:pPr>
        <w:rPr>
          <w:szCs w:val="24"/>
          <w:lang w:eastAsia="lt-LT"/>
        </w:rPr>
      </w:pPr>
      <w:r>
        <w:rPr>
          <w:szCs w:val="24"/>
          <w:lang w:eastAsia="lt-LT"/>
        </w:rPr>
        <w:separator/>
      </w:r>
    </w:p>
  </w:footnote>
  <w:footnote w:type="continuationSeparator" w:id="0">
    <w:p w14:paraId="31A39411" w14:textId="77777777" w:rsidR="00012A56" w:rsidRDefault="00602CD3">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788A" w14:textId="77777777" w:rsidR="00012A56" w:rsidRDefault="00602CD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012A56" w:rsidRDefault="00012A56">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06F1" w14:textId="77777777" w:rsidR="00012A56" w:rsidRDefault="00602CD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14:paraId="2955283D" w14:textId="77777777" w:rsidR="00012A56" w:rsidRDefault="00012A56">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74E1" w14:textId="719349EE" w:rsidR="00012A56" w:rsidRDefault="00012A56">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12A56"/>
    <w:rsid w:val="00602CD3"/>
    <w:rsid w:val="00DE24D3"/>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637806"/>
  <w15:docId w15:val="{04DBF415-8392-4841-900A-F1A31C3C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974093915">
      <w:bodyDiv w:val="1"/>
      <w:marLeft w:val="0"/>
      <w:marRight w:val="0"/>
      <w:marTop w:val="0"/>
      <w:marBottom w:val="0"/>
      <w:divBdr>
        <w:top w:val="none" w:sz="0" w:space="0" w:color="auto"/>
        <w:left w:val="none" w:sz="0" w:space="0" w:color="auto"/>
        <w:bottom w:val="none" w:sz="0" w:space="0" w:color="auto"/>
        <w:right w:val="none" w:sz="0" w:space="0" w:color="auto"/>
      </w:divBdr>
      <w:divsChild>
        <w:div w:id="468014406">
          <w:marLeft w:val="0"/>
          <w:marRight w:val="0"/>
          <w:marTop w:val="0"/>
          <w:marBottom w:val="0"/>
          <w:divBdr>
            <w:top w:val="none" w:sz="0" w:space="0" w:color="auto"/>
            <w:left w:val="none" w:sz="0" w:space="0" w:color="auto"/>
            <w:bottom w:val="none" w:sz="0" w:space="0" w:color="auto"/>
            <w:right w:val="none" w:sz="0" w:space="0" w:color="auto"/>
          </w:divBdr>
          <w:divsChild>
            <w:div w:id="1098331635">
              <w:marLeft w:val="0"/>
              <w:marRight w:val="0"/>
              <w:marTop w:val="0"/>
              <w:marBottom w:val="0"/>
              <w:divBdr>
                <w:top w:val="none" w:sz="0" w:space="0" w:color="auto"/>
                <w:left w:val="none" w:sz="0" w:space="0" w:color="auto"/>
                <w:bottom w:val="none" w:sz="0" w:space="0" w:color="auto"/>
                <w:right w:val="none" w:sz="0" w:space="0" w:color="auto"/>
              </w:divBdr>
            </w:div>
            <w:div w:id="975916189">
              <w:marLeft w:val="0"/>
              <w:marRight w:val="0"/>
              <w:marTop w:val="0"/>
              <w:marBottom w:val="0"/>
              <w:divBdr>
                <w:top w:val="none" w:sz="0" w:space="0" w:color="auto"/>
                <w:left w:val="none" w:sz="0" w:space="0" w:color="auto"/>
                <w:bottom w:val="none" w:sz="0" w:space="0" w:color="auto"/>
                <w:right w:val="none" w:sz="0" w:space="0" w:color="auto"/>
              </w:divBdr>
            </w:div>
            <w:div w:id="1086194080">
              <w:marLeft w:val="0"/>
              <w:marRight w:val="0"/>
              <w:marTop w:val="0"/>
              <w:marBottom w:val="0"/>
              <w:divBdr>
                <w:top w:val="none" w:sz="0" w:space="0" w:color="auto"/>
                <w:left w:val="none" w:sz="0" w:space="0" w:color="auto"/>
                <w:bottom w:val="none" w:sz="0" w:space="0" w:color="auto"/>
                <w:right w:val="none" w:sz="0" w:space="0" w:color="auto"/>
              </w:divBdr>
            </w:div>
            <w:div w:id="1359967097">
              <w:marLeft w:val="0"/>
              <w:marRight w:val="0"/>
              <w:marTop w:val="0"/>
              <w:marBottom w:val="0"/>
              <w:divBdr>
                <w:top w:val="none" w:sz="0" w:space="0" w:color="auto"/>
                <w:left w:val="none" w:sz="0" w:space="0" w:color="auto"/>
                <w:bottom w:val="none" w:sz="0" w:space="0" w:color="auto"/>
                <w:right w:val="none" w:sz="0" w:space="0" w:color="auto"/>
              </w:divBdr>
            </w:div>
          </w:divsChild>
        </w:div>
        <w:div w:id="280503700">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413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1CDE-0A86-4BC3-9191-EEB2AAD4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950</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2610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Renata Laučiuvienė</cp:lastModifiedBy>
  <cp:revision>2</cp:revision>
  <cp:lastPrinted>2020-04-17T03:39:00Z</cp:lastPrinted>
  <dcterms:created xsi:type="dcterms:W3CDTF">2020-04-21T06:29:00Z</dcterms:created>
  <dcterms:modified xsi:type="dcterms:W3CDTF">2020-04-21T06:29:00Z</dcterms:modified>
</cp:coreProperties>
</file>