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433" w:type="dxa"/>
        <w:tblLayout w:type="fixed"/>
        <w:tblLook w:val="04A0"/>
      </w:tblPr>
      <w:tblGrid>
        <w:gridCol w:w="817"/>
        <w:gridCol w:w="2835"/>
        <w:gridCol w:w="4820"/>
        <w:gridCol w:w="2268"/>
        <w:gridCol w:w="1275"/>
        <w:gridCol w:w="1418"/>
      </w:tblGrid>
      <w:tr w:rsidR="00F304DE" w:rsidRPr="00B9085C" w:rsidTr="00A33FB7">
        <w:trPr>
          <w:trHeight w:val="851"/>
        </w:trPr>
        <w:tc>
          <w:tcPr>
            <w:tcW w:w="817" w:type="dxa"/>
            <w:vAlign w:val="center"/>
          </w:tcPr>
          <w:p w:rsidR="004F320A" w:rsidRPr="00B9085C" w:rsidRDefault="004F320A" w:rsidP="00A33FB7">
            <w:pPr>
              <w:jc w:val="center"/>
              <w:rPr>
                <w:rFonts w:ascii="Times New Roman" w:hAnsi="Times New Roman" w:cs="Times New Roman"/>
                <w:b/>
              </w:rPr>
            </w:pPr>
            <w:r w:rsidRPr="00B9085C">
              <w:rPr>
                <w:rFonts w:ascii="Times New Roman" w:hAnsi="Times New Roman" w:cs="Times New Roman"/>
                <w:b/>
              </w:rPr>
              <w:t>N</w:t>
            </w:r>
            <w:r w:rsidR="00A33FB7">
              <w:rPr>
                <w:rFonts w:ascii="Times New Roman" w:hAnsi="Times New Roman" w:cs="Times New Roman"/>
                <w:b/>
              </w:rPr>
              <w:t>r.</w:t>
            </w:r>
          </w:p>
        </w:tc>
        <w:tc>
          <w:tcPr>
            <w:tcW w:w="2835" w:type="dxa"/>
            <w:vAlign w:val="center"/>
          </w:tcPr>
          <w:p w:rsidR="004F320A" w:rsidRPr="00B9085C" w:rsidRDefault="004F320A" w:rsidP="00E51EFC">
            <w:pPr>
              <w:jc w:val="center"/>
              <w:rPr>
                <w:rFonts w:ascii="Times New Roman" w:hAnsi="Times New Roman" w:cs="Times New Roman"/>
                <w:b/>
              </w:rPr>
            </w:pPr>
            <w:r w:rsidRPr="00B9085C">
              <w:rPr>
                <w:rFonts w:ascii="Times New Roman" w:hAnsi="Times New Roman" w:cs="Times New Roman"/>
                <w:b/>
              </w:rPr>
              <w:t>Lokalizacija / Tyrėjai</w:t>
            </w:r>
          </w:p>
        </w:tc>
        <w:tc>
          <w:tcPr>
            <w:tcW w:w="4820" w:type="dxa"/>
            <w:vAlign w:val="center"/>
          </w:tcPr>
          <w:p w:rsidR="004F320A" w:rsidRPr="00B9085C" w:rsidRDefault="004F320A" w:rsidP="00E51EFC">
            <w:pPr>
              <w:jc w:val="center"/>
              <w:rPr>
                <w:rFonts w:ascii="Times New Roman" w:hAnsi="Times New Roman" w:cs="Times New Roman"/>
                <w:b/>
              </w:rPr>
            </w:pPr>
            <w:r w:rsidRPr="00B9085C">
              <w:rPr>
                <w:rFonts w:ascii="Times New Roman" w:hAnsi="Times New Roman" w:cs="Times New Roman"/>
                <w:b/>
              </w:rPr>
              <w:t>Tyrimo pavadinimas</w:t>
            </w:r>
          </w:p>
        </w:tc>
        <w:tc>
          <w:tcPr>
            <w:tcW w:w="2268" w:type="dxa"/>
            <w:vAlign w:val="center"/>
          </w:tcPr>
          <w:p w:rsidR="004F320A" w:rsidRPr="00B9085C" w:rsidRDefault="004F320A" w:rsidP="00F304DE">
            <w:pPr>
              <w:jc w:val="center"/>
              <w:rPr>
                <w:rFonts w:ascii="Times New Roman" w:hAnsi="Times New Roman" w:cs="Times New Roman"/>
                <w:b/>
              </w:rPr>
            </w:pPr>
            <w:r w:rsidRPr="00B9085C">
              <w:rPr>
                <w:rFonts w:ascii="Times New Roman" w:hAnsi="Times New Roman" w:cs="Times New Roman"/>
                <w:b/>
              </w:rPr>
              <w:t>Tyrimo būklė</w:t>
            </w:r>
          </w:p>
        </w:tc>
        <w:tc>
          <w:tcPr>
            <w:tcW w:w="1275" w:type="dxa"/>
            <w:vAlign w:val="center"/>
          </w:tcPr>
          <w:p w:rsidR="004F320A" w:rsidRPr="00B9085C" w:rsidRDefault="004F320A" w:rsidP="00E51EFC">
            <w:pPr>
              <w:jc w:val="center"/>
              <w:rPr>
                <w:rFonts w:ascii="Times New Roman" w:hAnsi="Times New Roman" w:cs="Times New Roman"/>
                <w:b/>
              </w:rPr>
            </w:pPr>
            <w:r w:rsidRPr="00B9085C">
              <w:rPr>
                <w:rFonts w:ascii="Times New Roman" w:hAnsi="Times New Roman" w:cs="Times New Roman"/>
                <w:b/>
              </w:rPr>
              <w:t>Tyrimo pradžia</w:t>
            </w:r>
          </w:p>
        </w:tc>
        <w:tc>
          <w:tcPr>
            <w:tcW w:w="1418" w:type="dxa"/>
            <w:vAlign w:val="center"/>
          </w:tcPr>
          <w:p w:rsidR="004F320A" w:rsidRPr="00B9085C" w:rsidRDefault="004F320A" w:rsidP="00E51EFC">
            <w:pPr>
              <w:jc w:val="center"/>
              <w:rPr>
                <w:rFonts w:ascii="Times New Roman" w:hAnsi="Times New Roman" w:cs="Times New Roman"/>
                <w:b/>
              </w:rPr>
            </w:pPr>
            <w:r w:rsidRPr="00B9085C">
              <w:rPr>
                <w:rFonts w:ascii="Times New Roman" w:hAnsi="Times New Roman" w:cs="Times New Roman"/>
                <w:b/>
              </w:rPr>
              <w:t>Tyrimo pabaiga</w:t>
            </w:r>
          </w:p>
        </w:tc>
      </w:tr>
      <w:tr w:rsidR="00F12BBF" w:rsidRPr="00E31291" w:rsidTr="00300A55">
        <w:trPr>
          <w:trHeight w:val="1831"/>
        </w:trPr>
        <w:tc>
          <w:tcPr>
            <w:tcW w:w="817" w:type="dxa"/>
          </w:tcPr>
          <w:p w:rsidR="00F12BBF" w:rsidRPr="00E31291" w:rsidRDefault="00F12BBF" w:rsidP="00A33FB7">
            <w:pPr>
              <w:pStyle w:val="ListParagraph"/>
              <w:numPr>
                <w:ilvl w:val="0"/>
                <w:numId w:val="1"/>
              </w:numPr>
              <w:jc w:val="center"/>
              <w:rPr>
                <w:rFonts w:ascii="Times New Roman" w:hAnsi="Times New Roman" w:cs="Times New Roman"/>
              </w:rPr>
            </w:pPr>
          </w:p>
        </w:tc>
        <w:tc>
          <w:tcPr>
            <w:tcW w:w="2835" w:type="dxa"/>
          </w:tcPr>
          <w:p w:rsidR="00F12BBF" w:rsidRPr="00E31291" w:rsidRDefault="00E31291" w:rsidP="005F794D">
            <w:pPr>
              <w:rPr>
                <w:rFonts w:ascii="Times New Roman" w:hAnsi="Times New Roman" w:cs="Times New Roman"/>
                <w:b/>
                <w:lang w:val="lt-LT"/>
              </w:rPr>
            </w:pPr>
            <w:r w:rsidRPr="00E31291">
              <w:rPr>
                <w:rFonts w:ascii="Times New Roman" w:hAnsi="Times New Roman" w:cs="Times New Roman"/>
                <w:b/>
                <w:lang w:val="lt-LT"/>
              </w:rPr>
              <w:t>PLAUČIŲ VĖŽYS</w:t>
            </w:r>
          </w:p>
          <w:p w:rsidR="00E31291" w:rsidRPr="00E31291" w:rsidRDefault="00E31291" w:rsidP="005F794D">
            <w:pPr>
              <w:rPr>
                <w:rFonts w:ascii="Times New Roman" w:hAnsi="Times New Roman" w:cs="Times New Roman"/>
                <w:b/>
                <w:lang w:val="lt-LT"/>
              </w:rPr>
            </w:pPr>
          </w:p>
          <w:p w:rsidR="00E31291" w:rsidRPr="00E31291" w:rsidRDefault="00E31291" w:rsidP="00E31291">
            <w:pPr>
              <w:rPr>
                <w:rFonts w:ascii="Times New Roman" w:hAnsi="Times New Roman" w:cs="Times New Roman"/>
                <w:lang w:val="lt-LT"/>
              </w:rPr>
            </w:pPr>
            <w:r w:rsidRPr="00E31291">
              <w:rPr>
                <w:rFonts w:ascii="Times New Roman" w:hAnsi="Times New Roman" w:cs="Times New Roman"/>
                <w:lang w:val="lt-LT"/>
              </w:rPr>
              <w:t>Pagr. tyrėja</w:t>
            </w:r>
          </w:p>
          <w:p w:rsidR="00E31291" w:rsidRPr="00E31291" w:rsidRDefault="00E31291" w:rsidP="00E31291">
            <w:pPr>
              <w:rPr>
                <w:rFonts w:ascii="Times New Roman" w:hAnsi="Times New Roman" w:cs="Times New Roman"/>
                <w:lang w:val="lt-LT"/>
              </w:rPr>
            </w:pPr>
            <w:r w:rsidRPr="00E31291">
              <w:rPr>
                <w:rFonts w:ascii="Times New Roman" w:hAnsi="Times New Roman" w:cs="Times New Roman"/>
                <w:lang w:val="lt-LT"/>
              </w:rPr>
              <w:t>L.Norkienė</w:t>
            </w:r>
          </w:p>
          <w:p w:rsidR="00E31291" w:rsidRPr="00E31291" w:rsidRDefault="00E31291" w:rsidP="00E31291">
            <w:pPr>
              <w:rPr>
                <w:rFonts w:ascii="Times New Roman" w:hAnsi="Times New Roman" w:cs="Times New Roman"/>
                <w:b/>
                <w:lang w:val="lt-LT"/>
              </w:rPr>
            </w:pPr>
          </w:p>
          <w:p w:rsidR="00E31291" w:rsidRPr="00E31291" w:rsidRDefault="00E31291" w:rsidP="00E31291">
            <w:pPr>
              <w:rPr>
                <w:rFonts w:ascii="Times New Roman" w:hAnsi="Times New Roman" w:cs="Times New Roman"/>
                <w:lang w:val="lt-LT"/>
              </w:rPr>
            </w:pPr>
            <w:r w:rsidRPr="00E31291">
              <w:rPr>
                <w:rFonts w:ascii="Times New Roman" w:hAnsi="Times New Roman" w:cs="Times New Roman"/>
                <w:lang w:val="lt-LT"/>
              </w:rPr>
              <w:t>Kiti tyrėjai:</w:t>
            </w:r>
          </w:p>
          <w:p w:rsidR="00E31291" w:rsidRPr="00E31291" w:rsidRDefault="00E31291" w:rsidP="00E31291">
            <w:pPr>
              <w:rPr>
                <w:rFonts w:ascii="Times New Roman" w:hAnsi="Times New Roman" w:cs="Times New Roman"/>
                <w:b/>
                <w:lang w:val="lt-LT"/>
              </w:rPr>
            </w:pPr>
            <w:r w:rsidRPr="00E31291">
              <w:rPr>
                <w:rFonts w:ascii="Times New Roman" w:hAnsi="Times New Roman" w:cs="Times New Roman"/>
                <w:lang w:val="lt-LT"/>
              </w:rPr>
              <w:t>V. Gedvilaitė</w:t>
            </w:r>
          </w:p>
        </w:tc>
        <w:tc>
          <w:tcPr>
            <w:tcW w:w="4820" w:type="dxa"/>
          </w:tcPr>
          <w:p w:rsidR="00DD5FF2" w:rsidRPr="00E31291" w:rsidRDefault="00DD5FF2" w:rsidP="00DD5FF2">
            <w:pPr>
              <w:rPr>
                <w:rFonts w:ascii="Times New Roman" w:hAnsi="Times New Roman" w:cs="Times New Roman"/>
                <w:b/>
                <w:lang w:val="lt-LT"/>
              </w:rPr>
            </w:pPr>
            <w:r w:rsidRPr="00E31291">
              <w:rPr>
                <w:rFonts w:ascii="Times New Roman" w:hAnsi="Times New Roman" w:cs="Times New Roman"/>
                <w:b/>
                <w:lang w:val="lt-LT"/>
              </w:rPr>
              <w:t>EFC15858</w:t>
            </w:r>
          </w:p>
          <w:p w:rsidR="00DD5FF2" w:rsidRPr="00E31291" w:rsidRDefault="00DD5FF2" w:rsidP="00DD5FF2">
            <w:pPr>
              <w:rPr>
                <w:rFonts w:ascii="Times New Roman" w:hAnsi="Times New Roman" w:cs="Times New Roman"/>
                <w:b/>
                <w:lang w:val="lt-LT"/>
              </w:rPr>
            </w:pPr>
          </w:p>
          <w:p w:rsidR="00F12BBF" w:rsidRPr="00E31291" w:rsidRDefault="00DD5FF2" w:rsidP="00DD5FF2">
            <w:pPr>
              <w:rPr>
                <w:rFonts w:ascii="Times New Roman" w:hAnsi="Times New Roman" w:cs="Times New Roman"/>
                <w:b/>
                <w:lang w:val="lt-LT"/>
              </w:rPr>
            </w:pPr>
            <w:r w:rsidRPr="00E31291">
              <w:rPr>
                <w:rFonts w:ascii="Times New Roman" w:hAnsi="Times New Roman" w:cs="Times New Roman"/>
                <w:lang w:val="lt-LT"/>
              </w:rPr>
              <w:t xml:space="preserve">„Randomizuotas atvirasis 3 fazės </w:t>
            </w:r>
            <w:r w:rsidRPr="00E31291">
              <w:rPr>
                <w:rFonts w:ascii="Times New Roman" w:hAnsi="Times New Roman" w:cs="Times New Roman"/>
                <w:b/>
                <w:lang w:val="lt-LT"/>
              </w:rPr>
              <w:t xml:space="preserve">SAR408701 palyginimo su docetakseliu </w:t>
            </w:r>
            <w:r w:rsidRPr="00E31291">
              <w:rPr>
                <w:rFonts w:ascii="Times New Roman" w:hAnsi="Times New Roman" w:cs="Times New Roman"/>
                <w:lang w:val="lt-LT"/>
              </w:rPr>
              <w:t>tyrimas su anksčiau gydytais metastazuojančiu neplokščialąsteliniu nesmulkialąsteliniu plaučių vėžiu sergančiais pacientais, kurių augliai yra CEACAM5 pozityvūs“</w:t>
            </w:r>
          </w:p>
        </w:tc>
        <w:tc>
          <w:tcPr>
            <w:tcW w:w="2268" w:type="dxa"/>
          </w:tcPr>
          <w:p w:rsidR="00F12BBF" w:rsidRPr="00E31291" w:rsidRDefault="00BF1970" w:rsidP="00F304DE">
            <w:pPr>
              <w:jc w:val="center"/>
              <w:rPr>
                <w:rFonts w:ascii="Times New Roman" w:hAnsi="Times New Roman" w:cs="Times New Roman"/>
              </w:rPr>
            </w:pPr>
            <w:r w:rsidRPr="00E31291">
              <w:rPr>
                <w:rFonts w:ascii="Times New Roman" w:hAnsi="Times New Roman" w:cs="Times New Roman"/>
              </w:rPr>
              <w:t>Vyksta pacientų įtraukimas</w:t>
            </w:r>
          </w:p>
        </w:tc>
        <w:tc>
          <w:tcPr>
            <w:tcW w:w="1275" w:type="dxa"/>
          </w:tcPr>
          <w:p w:rsidR="00F12BBF" w:rsidRPr="00E31291" w:rsidRDefault="00E96D7B" w:rsidP="00E51EFC">
            <w:pPr>
              <w:jc w:val="center"/>
              <w:rPr>
                <w:rFonts w:ascii="Times New Roman" w:hAnsi="Times New Roman" w:cs="Times New Roman"/>
                <w:color w:val="000000"/>
              </w:rPr>
            </w:pPr>
            <w:r w:rsidRPr="00E31291">
              <w:rPr>
                <w:rFonts w:ascii="Times New Roman" w:hAnsi="Times New Roman" w:cs="Times New Roman"/>
                <w:lang w:val="lt-LT"/>
              </w:rPr>
              <w:t>2023-03-07</w:t>
            </w:r>
          </w:p>
        </w:tc>
        <w:tc>
          <w:tcPr>
            <w:tcW w:w="1418" w:type="dxa"/>
          </w:tcPr>
          <w:p w:rsidR="00F12BBF" w:rsidRPr="00E31291" w:rsidRDefault="00E96D7B" w:rsidP="00E51EFC">
            <w:pPr>
              <w:jc w:val="center"/>
              <w:rPr>
                <w:rFonts w:ascii="Times New Roman" w:hAnsi="Times New Roman" w:cs="Times New Roman"/>
                <w:color w:val="000000"/>
              </w:rPr>
            </w:pPr>
            <w:r w:rsidRPr="00E31291">
              <w:rPr>
                <w:rFonts w:ascii="Times New Roman" w:hAnsi="Times New Roman" w:cs="Times New Roman"/>
                <w:color w:val="000000"/>
              </w:rPr>
              <w:t>2025</w:t>
            </w:r>
          </w:p>
        </w:tc>
      </w:tr>
      <w:tr w:rsidR="00F12BBF" w:rsidRPr="009D2C44" w:rsidTr="00300A55">
        <w:trPr>
          <w:trHeight w:val="2254"/>
        </w:trPr>
        <w:tc>
          <w:tcPr>
            <w:tcW w:w="817" w:type="dxa"/>
          </w:tcPr>
          <w:p w:rsidR="00F12BBF" w:rsidRPr="009D2C44" w:rsidRDefault="00F12BBF" w:rsidP="00A33FB7">
            <w:pPr>
              <w:pStyle w:val="ListParagraph"/>
              <w:numPr>
                <w:ilvl w:val="0"/>
                <w:numId w:val="1"/>
              </w:numPr>
              <w:jc w:val="center"/>
              <w:rPr>
                <w:rFonts w:ascii="Times New Roman" w:hAnsi="Times New Roman" w:cs="Times New Roman"/>
              </w:rPr>
            </w:pPr>
          </w:p>
        </w:tc>
        <w:tc>
          <w:tcPr>
            <w:tcW w:w="2835" w:type="dxa"/>
          </w:tcPr>
          <w:p w:rsidR="00F12BBF" w:rsidRPr="009D2C44" w:rsidRDefault="00970EE8" w:rsidP="005F794D">
            <w:pPr>
              <w:rPr>
                <w:rFonts w:ascii="Times New Roman" w:hAnsi="Times New Roman" w:cs="Times New Roman"/>
                <w:b/>
                <w:lang w:val="lt-LT"/>
              </w:rPr>
            </w:pPr>
            <w:r w:rsidRPr="009D2C44">
              <w:rPr>
                <w:rFonts w:ascii="Times New Roman" w:hAnsi="Times New Roman" w:cs="Times New Roman"/>
                <w:b/>
                <w:lang w:val="lt-LT"/>
              </w:rPr>
              <w:t>SOLIDINIAI NAVIKAI</w:t>
            </w:r>
          </w:p>
          <w:p w:rsidR="009D2C44" w:rsidRPr="009D2C44" w:rsidRDefault="009D2C44" w:rsidP="005F794D">
            <w:pPr>
              <w:rPr>
                <w:rFonts w:ascii="Times New Roman" w:hAnsi="Times New Roman" w:cs="Times New Roman"/>
                <w:lang w:val="lt-LT"/>
              </w:rPr>
            </w:pPr>
          </w:p>
          <w:p w:rsidR="009D2C44" w:rsidRPr="009D2C44" w:rsidRDefault="009D2C44" w:rsidP="009D2C44">
            <w:pPr>
              <w:rPr>
                <w:rFonts w:ascii="Times New Roman" w:hAnsi="Times New Roman" w:cs="Times New Roman"/>
                <w:lang w:val="lt-LT"/>
              </w:rPr>
            </w:pPr>
            <w:r w:rsidRPr="009D2C44">
              <w:rPr>
                <w:rFonts w:ascii="Times New Roman" w:hAnsi="Times New Roman" w:cs="Times New Roman"/>
                <w:lang w:val="lt-LT"/>
              </w:rPr>
              <w:t>Pagr. tyrėja</w:t>
            </w:r>
          </w:p>
          <w:p w:rsidR="009D2C44" w:rsidRPr="009D2C44" w:rsidRDefault="009D2C44" w:rsidP="009D2C44">
            <w:pPr>
              <w:rPr>
                <w:rFonts w:ascii="Times New Roman" w:hAnsi="Times New Roman" w:cs="Times New Roman"/>
                <w:lang w:val="lt-LT"/>
              </w:rPr>
            </w:pPr>
            <w:r w:rsidRPr="009D2C44">
              <w:rPr>
                <w:rFonts w:ascii="Times New Roman" w:hAnsi="Times New Roman" w:cs="Times New Roman"/>
                <w:lang w:val="lt-LT"/>
              </w:rPr>
              <w:t>E. Baltruškevičienė</w:t>
            </w:r>
          </w:p>
          <w:p w:rsidR="009D2C44" w:rsidRPr="009D2C44" w:rsidRDefault="009D2C44" w:rsidP="009D2C44">
            <w:pPr>
              <w:rPr>
                <w:rFonts w:ascii="Times New Roman" w:hAnsi="Times New Roman" w:cs="Times New Roman"/>
                <w:b/>
                <w:lang w:val="lt-LT"/>
              </w:rPr>
            </w:pPr>
          </w:p>
          <w:p w:rsidR="009D2C44" w:rsidRPr="00916328" w:rsidRDefault="009D2C44" w:rsidP="009D2C44">
            <w:pPr>
              <w:rPr>
                <w:rFonts w:ascii="Times New Roman" w:hAnsi="Times New Roman" w:cs="Times New Roman"/>
                <w:lang w:val="lt-LT"/>
              </w:rPr>
            </w:pPr>
            <w:r w:rsidRPr="00916328">
              <w:rPr>
                <w:rFonts w:ascii="Times New Roman" w:hAnsi="Times New Roman" w:cs="Times New Roman"/>
                <w:lang w:val="lt-LT"/>
              </w:rPr>
              <w:t>Kiti tyrėjai:</w:t>
            </w:r>
          </w:p>
          <w:p w:rsidR="009D2C44" w:rsidRPr="009D2C44" w:rsidRDefault="009D2C44" w:rsidP="009D2C44">
            <w:pPr>
              <w:rPr>
                <w:rFonts w:ascii="Times New Roman" w:hAnsi="Times New Roman" w:cs="Times New Roman"/>
                <w:lang w:val="lt-LT"/>
              </w:rPr>
            </w:pPr>
            <w:r w:rsidRPr="009D2C44">
              <w:rPr>
                <w:rFonts w:ascii="Times New Roman" w:hAnsi="Times New Roman" w:cs="Times New Roman"/>
                <w:lang w:val="lt-LT"/>
              </w:rPr>
              <w:t>L. Gatijatullin</w:t>
            </w:r>
          </w:p>
          <w:p w:rsidR="009D2C44" w:rsidRPr="009D2C44" w:rsidRDefault="009D2C44" w:rsidP="009D2C44">
            <w:pPr>
              <w:rPr>
                <w:rFonts w:ascii="Times New Roman" w:hAnsi="Times New Roman" w:cs="Times New Roman"/>
                <w:lang w:val="lt-LT"/>
              </w:rPr>
            </w:pPr>
            <w:r w:rsidRPr="009D2C44">
              <w:rPr>
                <w:rFonts w:ascii="Times New Roman" w:hAnsi="Times New Roman" w:cs="Times New Roman"/>
                <w:lang w:val="lt-LT"/>
              </w:rPr>
              <w:t>V. Urbonas</w:t>
            </w:r>
          </w:p>
          <w:p w:rsidR="009D2C44" w:rsidRPr="009D2C44" w:rsidRDefault="009D2C44" w:rsidP="009D2C44">
            <w:pPr>
              <w:rPr>
                <w:rFonts w:ascii="Times New Roman" w:hAnsi="Times New Roman" w:cs="Times New Roman"/>
                <w:b/>
                <w:lang w:val="lt-LT"/>
              </w:rPr>
            </w:pPr>
            <w:r w:rsidRPr="009D2C44">
              <w:rPr>
                <w:rFonts w:ascii="Times New Roman" w:hAnsi="Times New Roman" w:cs="Times New Roman"/>
                <w:lang w:val="lt-LT"/>
              </w:rPr>
              <w:t>M. Skučienė</w:t>
            </w:r>
          </w:p>
        </w:tc>
        <w:tc>
          <w:tcPr>
            <w:tcW w:w="4820" w:type="dxa"/>
          </w:tcPr>
          <w:p w:rsidR="00BF1970" w:rsidRPr="009D2C44" w:rsidRDefault="00BF1970" w:rsidP="00BF1970">
            <w:pPr>
              <w:rPr>
                <w:rFonts w:ascii="Times New Roman" w:hAnsi="Times New Roman" w:cs="Times New Roman"/>
                <w:b/>
                <w:lang w:val="lt-LT"/>
              </w:rPr>
            </w:pPr>
            <w:r w:rsidRPr="009D2C44">
              <w:rPr>
                <w:rFonts w:ascii="Times New Roman" w:hAnsi="Times New Roman" w:cs="Times New Roman"/>
                <w:b/>
                <w:lang w:val="lt-LT"/>
              </w:rPr>
              <w:t>TAK-981-1502</w:t>
            </w:r>
          </w:p>
          <w:p w:rsidR="00BF1970" w:rsidRPr="009D2C44" w:rsidRDefault="00BF1970" w:rsidP="00BF1970">
            <w:pPr>
              <w:rPr>
                <w:rFonts w:ascii="Times New Roman" w:hAnsi="Times New Roman" w:cs="Times New Roman"/>
                <w:b/>
                <w:lang w:val="lt-LT"/>
              </w:rPr>
            </w:pPr>
          </w:p>
          <w:p w:rsidR="00F12BBF" w:rsidRPr="009D2C44" w:rsidRDefault="00BF1970" w:rsidP="00BF1970">
            <w:pPr>
              <w:rPr>
                <w:rFonts w:ascii="Times New Roman" w:hAnsi="Times New Roman" w:cs="Times New Roman"/>
                <w:b/>
                <w:lang w:val="lt-LT"/>
              </w:rPr>
            </w:pPr>
            <w:r w:rsidRPr="009D2C44">
              <w:rPr>
                <w:rFonts w:ascii="Times New Roman" w:hAnsi="Times New Roman" w:cs="Times New Roman"/>
                <w:lang w:val="lt-LT"/>
              </w:rPr>
              <w:t xml:space="preserve">„1b/ 2 fazės </w:t>
            </w:r>
            <w:r w:rsidRPr="009D2C44">
              <w:rPr>
                <w:rFonts w:ascii="Times New Roman" w:hAnsi="Times New Roman" w:cs="Times New Roman"/>
                <w:b/>
                <w:lang w:val="lt-LT"/>
              </w:rPr>
              <w:t>TAK-981</w:t>
            </w:r>
            <w:r w:rsidRPr="009D2C44">
              <w:rPr>
                <w:rFonts w:ascii="Times New Roman" w:hAnsi="Times New Roman" w:cs="Times New Roman"/>
                <w:lang w:val="lt-LT"/>
              </w:rPr>
              <w:t xml:space="preserve"> ir pembrolizumabo derinio tyrimas, skirtas įvertinti derinio saugumą, toleravimą ir priešvėžinį poveikį tiriamiesiems asmenims, kuriems nustatyti tam tikri išplitę ar metastazavę solidiniai navikai“</w:t>
            </w:r>
          </w:p>
        </w:tc>
        <w:tc>
          <w:tcPr>
            <w:tcW w:w="2268" w:type="dxa"/>
          </w:tcPr>
          <w:p w:rsidR="00F12BBF" w:rsidRPr="009D2C44" w:rsidRDefault="00BF1970" w:rsidP="00F304DE">
            <w:pPr>
              <w:jc w:val="center"/>
              <w:rPr>
                <w:rFonts w:ascii="Times New Roman" w:hAnsi="Times New Roman" w:cs="Times New Roman"/>
              </w:rPr>
            </w:pPr>
            <w:r w:rsidRPr="009D2C44">
              <w:rPr>
                <w:rFonts w:ascii="Times New Roman" w:hAnsi="Times New Roman" w:cs="Times New Roman"/>
              </w:rPr>
              <w:t>Vyksta pacientų įtraukimas</w:t>
            </w:r>
          </w:p>
        </w:tc>
        <w:tc>
          <w:tcPr>
            <w:tcW w:w="1275" w:type="dxa"/>
          </w:tcPr>
          <w:p w:rsidR="00F12BBF" w:rsidRPr="009D2C44" w:rsidRDefault="00970EE8" w:rsidP="00E51EFC">
            <w:pPr>
              <w:jc w:val="center"/>
              <w:rPr>
                <w:rFonts w:ascii="Times New Roman" w:hAnsi="Times New Roman" w:cs="Times New Roman"/>
                <w:color w:val="000000"/>
              </w:rPr>
            </w:pPr>
            <w:r w:rsidRPr="009D2C44">
              <w:rPr>
                <w:rFonts w:ascii="Times New Roman" w:hAnsi="Times New Roman" w:cs="Times New Roman"/>
                <w:color w:val="000000"/>
              </w:rPr>
              <w:t>2023-02-20</w:t>
            </w:r>
          </w:p>
        </w:tc>
        <w:tc>
          <w:tcPr>
            <w:tcW w:w="1418" w:type="dxa"/>
          </w:tcPr>
          <w:p w:rsidR="00F12BBF" w:rsidRPr="009D2C44" w:rsidRDefault="003A4A9C" w:rsidP="00E51EFC">
            <w:pPr>
              <w:jc w:val="center"/>
              <w:rPr>
                <w:rFonts w:ascii="Times New Roman" w:hAnsi="Times New Roman" w:cs="Times New Roman"/>
                <w:color w:val="000000"/>
              </w:rPr>
            </w:pPr>
            <w:r w:rsidRPr="009D2C44">
              <w:rPr>
                <w:rFonts w:ascii="Times New Roman" w:hAnsi="Times New Roman" w:cs="Times New Roman"/>
                <w:color w:val="000000"/>
              </w:rPr>
              <w:t>2026</w:t>
            </w:r>
          </w:p>
        </w:tc>
      </w:tr>
      <w:tr w:rsidR="00F12BBF" w:rsidRPr="00AB79DE" w:rsidTr="00A33FB7">
        <w:trPr>
          <w:trHeight w:val="2835"/>
        </w:trPr>
        <w:tc>
          <w:tcPr>
            <w:tcW w:w="817" w:type="dxa"/>
          </w:tcPr>
          <w:p w:rsidR="00F12BBF" w:rsidRPr="00AB79DE" w:rsidRDefault="00F12BBF" w:rsidP="00A33FB7">
            <w:pPr>
              <w:pStyle w:val="ListParagraph"/>
              <w:numPr>
                <w:ilvl w:val="0"/>
                <w:numId w:val="1"/>
              </w:numPr>
              <w:jc w:val="center"/>
              <w:rPr>
                <w:rFonts w:ascii="Times New Roman" w:hAnsi="Times New Roman" w:cs="Times New Roman"/>
              </w:rPr>
            </w:pPr>
          </w:p>
        </w:tc>
        <w:tc>
          <w:tcPr>
            <w:tcW w:w="2835" w:type="dxa"/>
          </w:tcPr>
          <w:p w:rsidR="00F12BBF" w:rsidRPr="00CB1D66" w:rsidRDefault="00F12BBF" w:rsidP="00F12BBF">
            <w:pPr>
              <w:rPr>
                <w:rFonts w:ascii="Times New Roman" w:hAnsi="Times New Roman" w:cs="Times New Roman"/>
                <w:b/>
                <w:lang w:val="lt-LT"/>
              </w:rPr>
            </w:pPr>
            <w:r w:rsidRPr="00CB1D66">
              <w:rPr>
                <w:rFonts w:ascii="Times New Roman" w:hAnsi="Times New Roman" w:cs="Times New Roman"/>
                <w:b/>
                <w:lang w:val="lt-LT"/>
              </w:rPr>
              <w:t>PLAUČIŲ VĖŽYS</w:t>
            </w:r>
          </w:p>
          <w:p w:rsidR="00F12BBF" w:rsidRPr="00CB1D66" w:rsidRDefault="00F12BBF" w:rsidP="00F12BBF">
            <w:pPr>
              <w:rPr>
                <w:rFonts w:ascii="Times New Roman" w:hAnsi="Times New Roman" w:cs="Times New Roman"/>
                <w:b/>
                <w:lang w:val="lt-LT"/>
              </w:rPr>
            </w:pPr>
          </w:p>
          <w:p w:rsidR="00F12BBF" w:rsidRPr="00CB1D66" w:rsidRDefault="00F12BBF" w:rsidP="00F12BBF">
            <w:pPr>
              <w:rPr>
                <w:rFonts w:ascii="Times New Roman" w:hAnsi="Times New Roman" w:cs="Times New Roman"/>
                <w:b/>
                <w:lang w:val="lt-LT"/>
              </w:rPr>
            </w:pPr>
            <w:r w:rsidRPr="00CB1D66">
              <w:rPr>
                <w:rFonts w:ascii="Times New Roman" w:hAnsi="Times New Roman" w:cs="Times New Roman"/>
                <w:lang w:val="lt-LT"/>
              </w:rPr>
              <w:t>Pagrindinis tyrėjas</w:t>
            </w:r>
            <w:r w:rsidRPr="00CB1D66">
              <w:rPr>
                <w:rFonts w:ascii="Times New Roman" w:hAnsi="Times New Roman" w:cs="Times New Roman"/>
                <w:b/>
                <w:lang w:val="lt-LT"/>
              </w:rPr>
              <w:t xml:space="preserve">: </w:t>
            </w:r>
          </w:p>
          <w:p w:rsidR="00F12BBF" w:rsidRPr="00CB1D66" w:rsidRDefault="00F12BBF" w:rsidP="00F12BBF">
            <w:pPr>
              <w:rPr>
                <w:rFonts w:ascii="Times New Roman" w:hAnsi="Times New Roman" w:cs="Times New Roman"/>
                <w:lang w:val="lt-LT"/>
              </w:rPr>
            </w:pPr>
            <w:r w:rsidRPr="00CB1D66">
              <w:rPr>
                <w:rFonts w:ascii="Times New Roman" w:hAnsi="Times New Roman" w:cs="Times New Roman"/>
                <w:lang w:val="lt-LT"/>
              </w:rPr>
              <w:t>S. Cicėnas</w:t>
            </w:r>
          </w:p>
          <w:p w:rsidR="00F12BBF" w:rsidRPr="00CB1D66" w:rsidRDefault="00F12BBF" w:rsidP="00F12BBF">
            <w:pPr>
              <w:rPr>
                <w:rFonts w:ascii="Times New Roman" w:hAnsi="Times New Roman" w:cs="Times New Roman"/>
                <w:b/>
                <w:lang w:val="lt-LT"/>
              </w:rPr>
            </w:pPr>
          </w:p>
          <w:p w:rsidR="00F12BBF" w:rsidRPr="00CB1D66" w:rsidRDefault="00F12BBF" w:rsidP="00F12BBF">
            <w:pPr>
              <w:rPr>
                <w:rFonts w:ascii="Times New Roman" w:hAnsi="Times New Roman" w:cs="Times New Roman"/>
                <w:b/>
                <w:lang w:val="lt-LT"/>
              </w:rPr>
            </w:pPr>
            <w:r w:rsidRPr="00CB1D66">
              <w:rPr>
                <w:rFonts w:ascii="Times New Roman" w:hAnsi="Times New Roman" w:cs="Times New Roman"/>
                <w:lang w:val="lt-LT"/>
              </w:rPr>
              <w:t>Kiti tyrėjai</w:t>
            </w:r>
            <w:r w:rsidRPr="00CB1D66">
              <w:rPr>
                <w:rFonts w:ascii="Times New Roman" w:hAnsi="Times New Roman" w:cs="Times New Roman"/>
                <w:b/>
                <w:lang w:val="lt-LT"/>
              </w:rPr>
              <w:t>:</w:t>
            </w:r>
          </w:p>
          <w:p w:rsidR="00F12BBF" w:rsidRPr="00CB1D66" w:rsidRDefault="00F12BBF" w:rsidP="00F12BBF">
            <w:pPr>
              <w:rPr>
                <w:rStyle w:val="rnr-control1"/>
                <w:rFonts w:ascii="Times New Roman" w:hAnsi="Times New Roman" w:cs="Times New Roman"/>
              </w:rPr>
            </w:pPr>
            <w:r w:rsidRPr="00CB1D66">
              <w:rPr>
                <w:rStyle w:val="rnr-control1"/>
                <w:rFonts w:ascii="Times New Roman" w:hAnsi="Times New Roman" w:cs="Times New Roman"/>
              </w:rPr>
              <w:t>V. Gedvilaitė</w:t>
            </w:r>
          </w:p>
          <w:p w:rsidR="00F12BBF" w:rsidRPr="00AB79DE" w:rsidRDefault="00F12BBF" w:rsidP="00F12BBF">
            <w:pPr>
              <w:rPr>
                <w:rFonts w:ascii="Times New Roman" w:hAnsi="Times New Roman" w:cs="Times New Roman"/>
                <w:b/>
                <w:lang w:val="lt-LT"/>
              </w:rPr>
            </w:pPr>
            <w:r>
              <w:rPr>
                <w:rStyle w:val="rnr-control1"/>
                <w:rFonts w:ascii="Times New Roman" w:hAnsi="Times New Roman" w:cs="Times New Roman"/>
              </w:rPr>
              <w:t>L. Norkienė</w:t>
            </w:r>
          </w:p>
        </w:tc>
        <w:tc>
          <w:tcPr>
            <w:tcW w:w="4820" w:type="dxa"/>
          </w:tcPr>
          <w:p w:rsidR="00463E4E" w:rsidRDefault="00463E4E" w:rsidP="00DF40A5">
            <w:pPr>
              <w:rPr>
                <w:rFonts w:ascii="Times New Roman" w:hAnsi="Times New Roman" w:cs="Times New Roman"/>
                <w:b/>
                <w:lang w:val="lt-LT"/>
              </w:rPr>
            </w:pPr>
            <w:r>
              <w:rPr>
                <w:rFonts w:ascii="Times New Roman" w:hAnsi="Times New Roman" w:cs="Times New Roman"/>
                <w:b/>
                <w:lang w:val="lt-LT"/>
              </w:rPr>
              <w:t xml:space="preserve">MK-3475-D46 </w:t>
            </w:r>
          </w:p>
          <w:p w:rsidR="00463E4E" w:rsidRDefault="00463E4E" w:rsidP="00DF40A5">
            <w:pPr>
              <w:rPr>
                <w:rFonts w:ascii="Times New Roman" w:hAnsi="Times New Roman" w:cs="Times New Roman"/>
                <w:b/>
                <w:lang w:val="lt-LT"/>
              </w:rPr>
            </w:pPr>
          </w:p>
          <w:p w:rsidR="00F12BBF" w:rsidRPr="00463E4E" w:rsidRDefault="00463E4E" w:rsidP="00DF40A5">
            <w:pPr>
              <w:rPr>
                <w:rFonts w:ascii="Times New Roman" w:hAnsi="Times New Roman" w:cs="Times New Roman"/>
                <w:lang w:val="lt-LT"/>
              </w:rPr>
            </w:pPr>
            <w:r w:rsidRPr="00463E4E">
              <w:rPr>
                <w:rFonts w:ascii="Times New Roman" w:hAnsi="Times New Roman" w:cs="Times New Roman"/>
                <w:lang w:val="lt-LT"/>
              </w:rPr>
              <w:t>„Atviras daugiacentris 3 fazės atsitiktinių imčių aktyviu palyginamuoju preparatu kontroliuojamas klinikinis tyrimas, skirtas palyginti pembrolizumabo (MK-3475) skyrimą kartu su sacituzumabu govitekanu ir MK-3475 monoterapiją, kaip pirmos eilės gydymą dalyviams, sergantiems nesmulkiųjų ląstelių plaučių vėžiu su metastazėmis, kurių PD L1 TPS didesnis arba lygus 50 % (KEYNOTE D46/EVOKE-03)“</w:t>
            </w:r>
          </w:p>
        </w:tc>
        <w:tc>
          <w:tcPr>
            <w:tcW w:w="2268" w:type="dxa"/>
          </w:tcPr>
          <w:p w:rsidR="00F12BBF" w:rsidRPr="00AB79DE" w:rsidRDefault="001D2354" w:rsidP="00F304DE">
            <w:pPr>
              <w:jc w:val="center"/>
              <w:rPr>
                <w:rFonts w:ascii="Times New Roman" w:hAnsi="Times New Roman" w:cs="Times New Roman"/>
              </w:rPr>
            </w:pPr>
            <w:r w:rsidRPr="00AB79DE">
              <w:rPr>
                <w:rFonts w:ascii="Times New Roman" w:hAnsi="Times New Roman" w:cs="Times New Roman"/>
              </w:rPr>
              <w:t>Vyksta pacientų įtraukimas</w:t>
            </w:r>
          </w:p>
        </w:tc>
        <w:tc>
          <w:tcPr>
            <w:tcW w:w="1275" w:type="dxa"/>
          </w:tcPr>
          <w:p w:rsidR="00F12BBF" w:rsidRPr="00AB79DE" w:rsidRDefault="00776670" w:rsidP="00E51EFC">
            <w:pPr>
              <w:jc w:val="center"/>
              <w:rPr>
                <w:rFonts w:ascii="Times New Roman" w:hAnsi="Times New Roman" w:cs="Times New Roman"/>
                <w:color w:val="000000"/>
              </w:rPr>
            </w:pPr>
            <w:r>
              <w:rPr>
                <w:rFonts w:ascii="Times New Roman" w:hAnsi="Times New Roman" w:cs="Times New Roman"/>
                <w:color w:val="000000"/>
              </w:rPr>
              <w:t>2023-02-14</w:t>
            </w:r>
          </w:p>
        </w:tc>
        <w:tc>
          <w:tcPr>
            <w:tcW w:w="1418" w:type="dxa"/>
          </w:tcPr>
          <w:p w:rsidR="00F12BBF" w:rsidRPr="00AB79DE" w:rsidRDefault="0079759F" w:rsidP="00E51EFC">
            <w:pPr>
              <w:jc w:val="center"/>
              <w:rPr>
                <w:rFonts w:ascii="Times New Roman" w:hAnsi="Times New Roman" w:cs="Times New Roman"/>
                <w:color w:val="000000"/>
              </w:rPr>
            </w:pPr>
            <w:r>
              <w:rPr>
                <w:rFonts w:ascii="Times New Roman" w:hAnsi="Times New Roman" w:cs="Times New Roman"/>
                <w:color w:val="000000"/>
              </w:rPr>
              <w:t>2028</w:t>
            </w:r>
          </w:p>
        </w:tc>
      </w:tr>
      <w:tr w:rsidR="00BB007B" w:rsidRPr="00AB79DE" w:rsidTr="00A33FB7">
        <w:trPr>
          <w:trHeight w:val="2835"/>
        </w:trPr>
        <w:tc>
          <w:tcPr>
            <w:tcW w:w="817" w:type="dxa"/>
          </w:tcPr>
          <w:p w:rsidR="005F794D" w:rsidRPr="00AB79DE"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AB79DE" w:rsidRDefault="005F794D" w:rsidP="005F794D">
            <w:pPr>
              <w:rPr>
                <w:rFonts w:ascii="Times New Roman" w:hAnsi="Times New Roman" w:cs="Times New Roman"/>
                <w:b/>
                <w:lang w:val="lt-LT"/>
              </w:rPr>
            </w:pPr>
            <w:r w:rsidRPr="00AB79DE">
              <w:rPr>
                <w:rFonts w:ascii="Times New Roman" w:hAnsi="Times New Roman" w:cs="Times New Roman"/>
                <w:b/>
                <w:lang w:val="lt-LT"/>
              </w:rPr>
              <w:t>KIAUŠIDŽIŲ VĖŽYS</w:t>
            </w:r>
          </w:p>
          <w:p w:rsidR="005F794D" w:rsidRPr="00AB79DE" w:rsidRDefault="005F794D" w:rsidP="00DF40A5">
            <w:pPr>
              <w:rPr>
                <w:rFonts w:ascii="Times New Roman" w:hAnsi="Times New Roman" w:cs="Times New Roman"/>
                <w:b/>
                <w:lang w:val="lt-LT"/>
              </w:rPr>
            </w:pPr>
          </w:p>
          <w:p w:rsidR="00DF40A5" w:rsidRPr="00AB79DE" w:rsidRDefault="00AB79DE" w:rsidP="00DF40A5">
            <w:pPr>
              <w:rPr>
                <w:rFonts w:ascii="Times New Roman" w:hAnsi="Times New Roman" w:cs="Times New Roman"/>
                <w:lang w:val="lt-LT"/>
              </w:rPr>
            </w:pPr>
            <w:r w:rsidRPr="00AB79DE">
              <w:rPr>
                <w:rFonts w:ascii="Times New Roman" w:hAnsi="Times New Roman" w:cs="Times New Roman"/>
                <w:lang w:val="lt-LT"/>
              </w:rPr>
              <w:t>Pagrindinė tyrėja:</w:t>
            </w:r>
          </w:p>
          <w:p w:rsidR="00DF40A5" w:rsidRPr="00AB79DE" w:rsidRDefault="00DF40A5" w:rsidP="00DF40A5">
            <w:pPr>
              <w:rPr>
                <w:rFonts w:ascii="Times New Roman" w:hAnsi="Times New Roman" w:cs="Times New Roman"/>
                <w:lang w:val="lt-LT"/>
              </w:rPr>
            </w:pPr>
            <w:r w:rsidRPr="00AB79DE">
              <w:rPr>
                <w:rFonts w:ascii="Times New Roman" w:hAnsi="Times New Roman" w:cs="Times New Roman"/>
                <w:lang w:val="lt-LT"/>
              </w:rPr>
              <w:t>B. Intaitė</w:t>
            </w:r>
          </w:p>
          <w:p w:rsidR="00DF40A5" w:rsidRPr="00AB79DE" w:rsidRDefault="00DF40A5" w:rsidP="00DF40A5">
            <w:pPr>
              <w:rPr>
                <w:rFonts w:ascii="Times New Roman" w:hAnsi="Times New Roman" w:cs="Times New Roman"/>
                <w:b/>
                <w:lang w:val="lt-LT"/>
              </w:rPr>
            </w:pPr>
          </w:p>
          <w:p w:rsidR="00DF40A5" w:rsidRPr="00AB79DE" w:rsidRDefault="00AB79DE" w:rsidP="00DF40A5">
            <w:pPr>
              <w:rPr>
                <w:rFonts w:ascii="Times New Roman" w:hAnsi="Times New Roman" w:cs="Times New Roman"/>
                <w:lang w:val="lt-LT"/>
              </w:rPr>
            </w:pPr>
            <w:r w:rsidRPr="00AB79DE">
              <w:rPr>
                <w:rFonts w:ascii="Times New Roman" w:hAnsi="Times New Roman" w:cs="Times New Roman"/>
                <w:lang w:val="lt-LT"/>
              </w:rPr>
              <w:t>Kiti tyrėjai:</w:t>
            </w:r>
          </w:p>
          <w:p w:rsidR="00DF40A5" w:rsidRPr="00AB79DE" w:rsidRDefault="009841DA" w:rsidP="00DF40A5">
            <w:pPr>
              <w:rPr>
                <w:rFonts w:ascii="Times New Roman" w:hAnsi="Times New Roman" w:cs="Times New Roman"/>
                <w:b/>
                <w:lang w:val="lt-LT"/>
              </w:rPr>
            </w:pPr>
            <w:r>
              <w:rPr>
                <w:rFonts w:ascii="Times New Roman" w:hAnsi="Times New Roman" w:cs="Times New Roman"/>
                <w:bCs/>
                <w:lang w:val="lt-LT"/>
              </w:rPr>
              <w:t>M.Strioga</w:t>
            </w:r>
            <w:r w:rsidR="00DF40A5" w:rsidRPr="00AB79DE">
              <w:rPr>
                <w:rFonts w:ascii="Times New Roman" w:hAnsi="Times New Roman" w:cs="Times New Roman"/>
                <w:bCs/>
                <w:lang w:val="lt-LT"/>
              </w:rPr>
              <w:t xml:space="preserve">                 </w:t>
            </w:r>
            <w:r w:rsidR="00096B38">
              <w:rPr>
                <w:rFonts w:ascii="Times New Roman" w:hAnsi="Times New Roman" w:cs="Times New Roman"/>
                <w:bCs/>
                <w:lang w:val="lt-LT"/>
              </w:rPr>
              <w:t xml:space="preserve">     </w:t>
            </w:r>
            <w:r w:rsidR="00DF40A5" w:rsidRPr="00AB79DE">
              <w:rPr>
                <w:rFonts w:ascii="Times New Roman" w:hAnsi="Times New Roman" w:cs="Times New Roman"/>
                <w:bCs/>
                <w:lang w:val="lt-LT"/>
              </w:rPr>
              <w:t xml:space="preserve"> </w:t>
            </w:r>
            <w:r w:rsidR="00B07F8B">
              <w:rPr>
                <w:rFonts w:ascii="Times New Roman" w:hAnsi="Times New Roman" w:cs="Times New Roman"/>
                <w:bCs/>
                <w:lang w:val="lt-LT"/>
              </w:rPr>
              <w:t xml:space="preserve">      </w:t>
            </w:r>
            <w:r w:rsidR="00DF40A5" w:rsidRPr="00AB79DE">
              <w:rPr>
                <w:rFonts w:ascii="Times New Roman" w:hAnsi="Times New Roman" w:cs="Times New Roman"/>
                <w:bCs/>
                <w:lang w:val="lt-LT"/>
              </w:rPr>
              <w:t xml:space="preserve">L. Daukantienė          </w:t>
            </w:r>
            <w:r w:rsidR="00096B38">
              <w:rPr>
                <w:rFonts w:ascii="Times New Roman" w:hAnsi="Times New Roman" w:cs="Times New Roman"/>
                <w:bCs/>
                <w:lang w:val="lt-LT"/>
              </w:rPr>
              <w:t xml:space="preserve">    </w:t>
            </w:r>
            <w:r w:rsidR="00DF40A5" w:rsidRPr="00AB79DE">
              <w:rPr>
                <w:rFonts w:ascii="Times New Roman" w:hAnsi="Times New Roman" w:cs="Times New Roman"/>
                <w:bCs/>
                <w:lang w:val="lt-LT"/>
              </w:rPr>
              <w:t xml:space="preserve"> </w:t>
            </w:r>
            <w:r w:rsidR="00B07F8B">
              <w:rPr>
                <w:rFonts w:ascii="Times New Roman" w:hAnsi="Times New Roman" w:cs="Times New Roman"/>
                <w:bCs/>
                <w:lang w:val="lt-LT"/>
              </w:rPr>
              <w:t xml:space="preserve">     </w:t>
            </w:r>
            <w:r w:rsidR="00DF40A5" w:rsidRPr="00AB79DE">
              <w:rPr>
                <w:rFonts w:ascii="Times New Roman" w:hAnsi="Times New Roman" w:cs="Times New Roman"/>
                <w:bCs/>
                <w:lang w:val="lt-LT"/>
              </w:rPr>
              <w:t>L. Gatijatu</w:t>
            </w:r>
            <w:r w:rsidR="00344A87">
              <w:rPr>
                <w:rFonts w:ascii="Times New Roman" w:hAnsi="Times New Roman" w:cs="Times New Roman"/>
                <w:bCs/>
                <w:lang w:val="lt-LT"/>
              </w:rPr>
              <w:t>l</w:t>
            </w:r>
            <w:r w:rsidR="00DF40A5" w:rsidRPr="00AB79DE">
              <w:rPr>
                <w:rFonts w:ascii="Times New Roman" w:hAnsi="Times New Roman" w:cs="Times New Roman"/>
                <w:bCs/>
                <w:lang w:val="lt-LT"/>
              </w:rPr>
              <w:t xml:space="preserve">lin              </w:t>
            </w:r>
            <w:r w:rsidR="00096B38">
              <w:rPr>
                <w:rFonts w:ascii="Times New Roman" w:hAnsi="Times New Roman" w:cs="Times New Roman"/>
                <w:bCs/>
                <w:lang w:val="lt-LT"/>
              </w:rPr>
              <w:t xml:space="preserve">   </w:t>
            </w:r>
            <w:r w:rsidR="00B07F8B">
              <w:rPr>
                <w:rFonts w:ascii="Times New Roman" w:hAnsi="Times New Roman" w:cs="Times New Roman"/>
                <w:bCs/>
                <w:lang w:val="lt-LT"/>
              </w:rPr>
              <w:t xml:space="preserve">    </w:t>
            </w:r>
            <w:r w:rsidR="00096B38">
              <w:rPr>
                <w:rFonts w:ascii="Times New Roman" w:hAnsi="Times New Roman" w:cs="Times New Roman"/>
                <w:bCs/>
                <w:lang w:val="lt-LT"/>
              </w:rPr>
              <w:t xml:space="preserve"> </w:t>
            </w:r>
            <w:r w:rsidR="00DF40A5" w:rsidRPr="00AB79DE">
              <w:rPr>
                <w:rFonts w:ascii="Times New Roman" w:hAnsi="Times New Roman" w:cs="Times New Roman"/>
                <w:bCs/>
                <w:lang w:val="lt-LT"/>
              </w:rPr>
              <w:t xml:space="preserve">E. Baltruškevičienė   </w:t>
            </w:r>
            <w:r w:rsidR="00096B38">
              <w:rPr>
                <w:rFonts w:ascii="Times New Roman" w:hAnsi="Times New Roman" w:cs="Times New Roman"/>
                <w:bCs/>
                <w:lang w:val="lt-LT"/>
              </w:rPr>
              <w:t xml:space="preserve">    </w:t>
            </w:r>
            <w:r w:rsidR="00B07F8B">
              <w:rPr>
                <w:rFonts w:ascii="Times New Roman" w:hAnsi="Times New Roman" w:cs="Times New Roman"/>
                <w:bCs/>
                <w:lang w:val="lt-LT"/>
              </w:rPr>
              <w:t xml:space="preserve">     </w:t>
            </w:r>
            <w:r w:rsidR="00DF40A5" w:rsidRPr="00AB79DE">
              <w:rPr>
                <w:rFonts w:ascii="Times New Roman" w:hAnsi="Times New Roman" w:cs="Times New Roman"/>
                <w:bCs/>
                <w:lang w:val="lt-LT"/>
              </w:rPr>
              <w:t xml:space="preserve"> R. Čiurlienė</w:t>
            </w:r>
          </w:p>
        </w:tc>
        <w:tc>
          <w:tcPr>
            <w:tcW w:w="4820" w:type="dxa"/>
          </w:tcPr>
          <w:p w:rsidR="005F794D" w:rsidRPr="00AB79DE" w:rsidRDefault="00E22F02" w:rsidP="00DF40A5">
            <w:pPr>
              <w:rPr>
                <w:rFonts w:ascii="Times New Roman" w:hAnsi="Times New Roman" w:cs="Times New Roman"/>
                <w:b/>
                <w:lang w:val="lt-LT"/>
              </w:rPr>
            </w:pPr>
            <w:r>
              <w:rPr>
                <w:rFonts w:ascii="Times New Roman" w:hAnsi="Times New Roman" w:cs="Times New Roman"/>
                <w:b/>
                <w:lang w:val="lt-LT"/>
              </w:rPr>
              <w:t>ChImDLP-2</w:t>
            </w:r>
            <w:r w:rsidR="005F794D" w:rsidRPr="00AB79DE">
              <w:rPr>
                <w:rFonts w:ascii="Times New Roman" w:hAnsi="Times New Roman" w:cs="Times New Roman"/>
                <w:b/>
                <w:lang w:val="lt-LT"/>
              </w:rPr>
              <w:t xml:space="preserve"> </w:t>
            </w:r>
          </w:p>
          <w:p w:rsidR="005F794D" w:rsidRPr="00AB79DE" w:rsidRDefault="005F794D" w:rsidP="00DF40A5">
            <w:pPr>
              <w:rPr>
                <w:rFonts w:ascii="Times New Roman" w:hAnsi="Times New Roman" w:cs="Times New Roman"/>
                <w:b/>
                <w:lang w:val="lt-LT"/>
              </w:rPr>
            </w:pPr>
          </w:p>
          <w:p w:rsidR="005F794D" w:rsidRPr="00AB79DE" w:rsidRDefault="005F794D" w:rsidP="00DF40A5">
            <w:pPr>
              <w:rPr>
                <w:rFonts w:ascii="Times New Roman" w:hAnsi="Times New Roman" w:cs="Times New Roman"/>
                <w:b/>
                <w:lang w:val="lt-LT"/>
              </w:rPr>
            </w:pPr>
            <w:r w:rsidRPr="00AB79DE">
              <w:rPr>
                <w:rFonts w:ascii="Times New Roman" w:hAnsi="Times New Roman" w:cs="Times New Roman"/>
                <w:lang w:val="lt-LT"/>
              </w:rPr>
              <w:t>„Chemoimunoterapijos, taikant autologinius dendritinių ląstelių preparatus, saugumo tyrimas, gydant pacientes, sergančias III stadijos kiaušidžių vėžiu“</w:t>
            </w:r>
          </w:p>
        </w:tc>
        <w:tc>
          <w:tcPr>
            <w:tcW w:w="2268" w:type="dxa"/>
          </w:tcPr>
          <w:p w:rsidR="005F794D" w:rsidRPr="00AB79DE" w:rsidRDefault="005F794D" w:rsidP="00F304DE">
            <w:pPr>
              <w:jc w:val="center"/>
              <w:rPr>
                <w:rFonts w:ascii="Times New Roman" w:hAnsi="Times New Roman" w:cs="Times New Roman"/>
              </w:rPr>
            </w:pPr>
            <w:r w:rsidRPr="00AB79DE">
              <w:rPr>
                <w:rFonts w:ascii="Times New Roman" w:hAnsi="Times New Roman" w:cs="Times New Roman"/>
              </w:rPr>
              <w:t>Vyksta pacientų įtraukimas</w:t>
            </w:r>
          </w:p>
        </w:tc>
        <w:tc>
          <w:tcPr>
            <w:tcW w:w="1275" w:type="dxa"/>
          </w:tcPr>
          <w:p w:rsidR="005F794D" w:rsidRPr="00AB79DE" w:rsidRDefault="00DC5823" w:rsidP="00E51EFC">
            <w:pPr>
              <w:jc w:val="center"/>
              <w:rPr>
                <w:rFonts w:ascii="Times New Roman" w:hAnsi="Times New Roman" w:cs="Times New Roman"/>
                <w:color w:val="000000"/>
              </w:rPr>
            </w:pPr>
            <w:r w:rsidRPr="00AB79DE">
              <w:rPr>
                <w:rFonts w:ascii="Times New Roman" w:hAnsi="Times New Roman" w:cs="Times New Roman"/>
                <w:color w:val="000000"/>
              </w:rPr>
              <w:t>2022-12-07</w:t>
            </w:r>
          </w:p>
        </w:tc>
        <w:tc>
          <w:tcPr>
            <w:tcW w:w="1418" w:type="dxa"/>
          </w:tcPr>
          <w:p w:rsidR="005F794D" w:rsidRPr="00AB79DE" w:rsidRDefault="00DC5823" w:rsidP="00E51EFC">
            <w:pPr>
              <w:jc w:val="center"/>
              <w:rPr>
                <w:rFonts w:ascii="Times New Roman" w:hAnsi="Times New Roman" w:cs="Times New Roman"/>
                <w:color w:val="000000"/>
              </w:rPr>
            </w:pPr>
            <w:r w:rsidRPr="00AB79DE">
              <w:rPr>
                <w:rFonts w:ascii="Times New Roman" w:hAnsi="Times New Roman" w:cs="Times New Roman"/>
                <w:color w:val="000000"/>
              </w:rPr>
              <w:t>2026</w:t>
            </w:r>
          </w:p>
        </w:tc>
      </w:tr>
      <w:tr w:rsidR="00BB007B" w:rsidRPr="00AB79DE" w:rsidTr="00A33FB7">
        <w:trPr>
          <w:trHeight w:val="2522"/>
        </w:trPr>
        <w:tc>
          <w:tcPr>
            <w:tcW w:w="817" w:type="dxa"/>
          </w:tcPr>
          <w:p w:rsidR="005F794D" w:rsidRPr="00AB79DE" w:rsidRDefault="005F794D" w:rsidP="00A33FB7">
            <w:pPr>
              <w:pStyle w:val="ListParagraph"/>
              <w:numPr>
                <w:ilvl w:val="0"/>
                <w:numId w:val="1"/>
              </w:numPr>
              <w:jc w:val="center"/>
              <w:rPr>
                <w:rFonts w:ascii="Times New Roman" w:hAnsi="Times New Roman" w:cs="Times New Roman"/>
              </w:rPr>
            </w:pPr>
          </w:p>
        </w:tc>
        <w:tc>
          <w:tcPr>
            <w:tcW w:w="2835" w:type="dxa"/>
          </w:tcPr>
          <w:p w:rsidR="005F794D" w:rsidRDefault="005F794D" w:rsidP="00DF40A5">
            <w:pPr>
              <w:rPr>
                <w:rFonts w:ascii="Times New Roman" w:hAnsi="Times New Roman" w:cs="Times New Roman"/>
                <w:b/>
                <w:lang w:val="lt-LT"/>
              </w:rPr>
            </w:pPr>
            <w:r w:rsidRPr="00AB79DE">
              <w:rPr>
                <w:rFonts w:ascii="Times New Roman" w:hAnsi="Times New Roman" w:cs="Times New Roman"/>
                <w:b/>
                <w:lang w:val="lt-LT"/>
              </w:rPr>
              <w:t>ŠLAPIMO PŪSLĖS VĖŽYS</w:t>
            </w:r>
          </w:p>
          <w:p w:rsidR="00120A9E" w:rsidRDefault="00120A9E" w:rsidP="00DF40A5">
            <w:pPr>
              <w:rPr>
                <w:rFonts w:ascii="Times New Roman" w:hAnsi="Times New Roman" w:cs="Times New Roman"/>
                <w:b/>
                <w:lang w:val="lt-LT"/>
              </w:rPr>
            </w:pPr>
          </w:p>
          <w:p w:rsidR="00120A9E" w:rsidRPr="00B9085C" w:rsidRDefault="00120A9E" w:rsidP="00120A9E">
            <w:pPr>
              <w:rPr>
                <w:rFonts w:ascii="Times New Roman" w:hAnsi="Times New Roman" w:cs="Times New Roman"/>
              </w:rPr>
            </w:pPr>
            <w:r w:rsidRPr="00B9085C">
              <w:rPr>
                <w:rFonts w:ascii="Times New Roman" w:hAnsi="Times New Roman" w:cs="Times New Roman"/>
              </w:rPr>
              <w:t>Pagrindinis tyrėjas:</w:t>
            </w:r>
          </w:p>
          <w:p w:rsidR="00120A9E" w:rsidRPr="00B9085C" w:rsidRDefault="00120A9E" w:rsidP="00120A9E">
            <w:pPr>
              <w:rPr>
                <w:rFonts w:ascii="Times New Roman" w:hAnsi="Times New Roman" w:cs="Times New Roman"/>
              </w:rPr>
            </w:pPr>
            <w:r w:rsidRPr="00B9085C">
              <w:rPr>
                <w:rFonts w:ascii="Times New Roman" w:hAnsi="Times New Roman" w:cs="Times New Roman"/>
              </w:rPr>
              <w:t>A. Ulys</w:t>
            </w:r>
          </w:p>
          <w:p w:rsidR="00120A9E" w:rsidRPr="00B9085C" w:rsidRDefault="00120A9E" w:rsidP="00120A9E">
            <w:pPr>
              <w:rPr>
                <w:rFonts w:ascii="Times New Roman" w:hAnsi="Times New Roman" w:cs="Times New Roman"/>
              </w:rPr>
            </w:pPr>
          </w:p>
          <w:p w:rsidR="00120A9E" w:rsidRPr="00B9085C" w:rsidRDefault="00120A9E" w:rsidP="00120A9E">
            <w:pPr>
              <w:rPr>
                <w:rFonts w:ascii="Times New Roman" w:hAnsi="Times New Roman" w:cs="Times New Roman"/>
              </w:rPr>
            </w:pPr>
            <w:r w:rsidRPr="00B9085C">
              <w:rPr>
                <w:rFonts w:ascii="Times New Roman" w:hAnsi="Times New Roman" w:cs="Times New Roman"/>
              </w:rPr>
              <w:t>Kiti tyrėjai:</w:t>
            </w:r>
          </w:p>
          <w:p w:rsidR="00120A9E" w:rsidRPr="00B9085C" w:rsidRDefault="00120A9E" w:rsidP="00120A9E">
            <w:pPr>
              <w:rPr>
                <w:rFonts w:ascii="Times New Roman" w:hAnsi="Times New Roman" w:cs="Times New Roman"/>
              </w:rPr>
            </w:pPr>
            <w:r w:rsidRPr="00B9085C">
              <w:rPr>
                <w:rFonts w:ascii="Times New Roman" w:hAnsi="Times New Roman" w:cs="Times New Roman"/>
              </w:rPr>
              <w:t>A. Kulboka</w:t>
            </w:r>
          </w:p>
          <w:p w:rsidR="00120A9E" w:rsidRDefault="00120A9E" w:rsidP="00120A9E">
            <w:pPr>
              <w:rPr>
                <w:rFonts w:ascii="Times New Roman" w:hAnsi="Times New Roman" w:cs="Times New Roman"/>
              </w:rPr>
            </w:pPr>
            <w:r w:rsidRPr="00B9085C">
              <w:rPr>
                <w:rFonts w:ascii="Times New Roman" w:hAnsi="Times New Roman" w:cs="Times New Roman"/>
              </w:rPr>
              <w:t>Ž. Kardelis</w:t>
            </w:r>
          </w:p>
          <w:p w:rsidR="00120A9E" w:rsidRPr="00096B38" w:rsidRDefault="000B3EF5" w:rsidP="00120A9E">
            <w:pPr>
              <w:rPr>
                <w:rFonts w:ascii="Times New Roman" w:hAnsi="Times New Roman" w:cs="Times New Roman"/>
              </w:rPr>
            </w:pPr>
            <w:r>
              <w:rPr>
                <w:rFonts w:ascii="Times New Roman" w:hAnsi="Times New Roman" w:cs="Times New Roman"/>
              </w:rPr>
              <w:t>A. Žalimas</w:t>
            </w:r>
          </w:p>
        </w:tc>
        <w:tc>
          <w:tcPr>
            <w:tcW w:w="4820" w:type="dxa"/>
          </w:tcPr>
          <w:p w:rsidR="005F794D" w:rsidRPr="00AB79DE" w:rsidRDefault="005F794D" w:rsidP="005641E4">
            <w:pPr>
              <w:rPr>
                <w:rFonts w:ascii="Times New Roman" w:hAnsi="Times New Roman" w:cs="Times New Roman"/>
                <w:b/>
                <w:lang w:val="lt-LT"/>
              </w:rPr>
            </w:pPr>
            <w:r w:rsidRPr="00AB79DE">
              <w:rPr>
                <w:rFonts w:ascii="Times New Roman" w:hAnsi="Times New Roman" w:cs="Times New Roman"/>
                <w:b/>
                <w:lang w:val="lt-LT"/>
              </w:rPr>
              <w:t>BL011</w:t>
            </w:r>
          </w:p>
          <w:p w:rsidR="005F794D" w:rsidRPr="00AB79DE" w:rsidRDefault="005F794D" w:rsidP="005641E4">
            <w:pPr>
              <w:rPr>
                <w:rFonts w:ascii="Times New Roman" w:hAnsi="Times New Roman" w:cs="Times New Roman"/>
                <w:b/>
                <w:lang w:val="lt-LT"/>
              </w:rPr>
            </w:pPr>
          </w:p>
          <w:p w:rsidR="005F794D" w:rsidRPr="00AB79DE" w:rsidRDefault="005F794D" w:rsidP="005641E4">
            <w:pPr>
              <w:rPr>
                <w:rFonts w:ascii="Times New Roman" w:hAnsi="Times New Roman" w:cs="Times New Roman"/>
                <w:b/>
                <w:lang w:val="lt-LT"/>
              </w:rPr>
            </w:pPr>
            <w:r w:rsidRPr="00AB79DE">
              <w:rPr>
                <w:rFonts w:ascii="Times New Roman" w:hAnsi="Times New Roman" w:cs="Times New Roman"/>
                <w:lang w:val="lt-LT"/>
              </w:rPr>
              <w:t xml:space="preserve">„III fazės, vienos grupės, daugiacentris tyrimas, skirtas įvertinti </w:t>
            </w:r>
            <w:r w:rsidRPr="00AB79DE">
              <w:rPr>
                <w:rFonts w:ascii="Times New Roman" w:hAnsi="Times New Roman" w:cs="Times New Roman"/>
                <w:b/>
                <w:lang w:val="lt-LT"/>
              </w:rPr>
              <w:t>UGN-102</w:t>
            </w:r>
            <w:r w:rsidRPr="00AB79DE">
              <w:rPr>
                <w:rFonts w:ascii="Times New Roman" w:hAnsi="Times New Roman" w:cs="Times New Roman"/>
                <w:lang w:val="lt-LT"/>
              </w:rPr>
              <w:t xml:space="preserve"> kaip pirminės chemoabliacinės terapijos veiksmingumą ir saugumą pacientams, sergantiems mažo laipsnio neinvaziniu į raumenis šlapimo pūslės vėžiu, esant vidutinei atkryčio rizikai“</w:t>
            </w:r>
          </w:p>
        </w:tc>
        <w:tc>
          <w:tcPr>
            <w:tcW w:w="2268" w:type="dxa"/>
          </w:tcPr>
          <w:p w:rsidR="005F794D" w:rsidRPr="00AB79DE" w:rsidRDefault="005F794D" w:rsidP="0015484F">
            <w:pPr>
              <w:jc w:val="center"/>
              <w:rPr>
                <w:rFonts w:ascii="Times New Roman" w:hAnsi="Times New Roman" w:cs="Times New Roman"/>
              </w:rPr>
            </w:pPr>
            <w:r w:rsidRPr="00AB79DE">
              <w:rPr>
                <w:rFonts w:ascii="Times New Roman" w:hAnsi="Times New Roman" w:cs="Times New Roman"/>
              </w:rPr>
              <w:t xml:space="preserve">Vyksta </w:t>
            </w:r>
            <w:r w:rsidR="0015484F">
              <w:rPr>
                <w:rFonts w:ascii="Times New Roman" w:hAnsi="Times New Roman" w:cs="Times New Roman"/>
              </w:rPr>
              <w:t>duomenų apdorojimas</w:t>
            </w:r>
          </w:p>
        </w:tc>
        <w:tc>
          <w:tcPr>
            <w:tcW w:w="1275" w:type="dxa"/>
          </w:tcPr>
          <w:p w:rsidR="005F794D" w:rsidRPr="00AB79DE" w:rsidRDefault="005F794D" w:rsidP="00E51EFC">
            <w:pPr>
              <w:jc w:val="center"/>
              <w:rPr>
                <w:rFonts w:ascii="Times New Roman" w:hAnsi="Times New Roman" w:cs="Times New Roman"/>
                <w:color w:val="000000"/>
              </w:rPr>
            </w:pPr>
            <w:r w:rsidRPr="00AB79DE">
              <w:rPr>
                <w:rFonts w:ascii="Times New Roman" w:hAnsi="Times New Roman" w:cs="Times New Roman"/>
                <w:color w:val="000000"/>
              </w:rPr>
              <w:t>2022-10-05</w:t>
            </w:r>
          </w:p>
        </w:tc>
        <w:tc>
          <w:tcPr>
            <w:tcW w:w="1418" w:type="dxa"/>
          </w:tcPr>
          <w:p w:rsidR="005F794D" w:rsidRPr="00AB79DE" w:rsidRDefault="005F794D" w:rsidP="00E51EFC">
            <w:pPr>
              <w:jc w:val="center"/>
              <w:rPr>
                <w:rFonts w:ascii="Times New Roman" w:hAnsi="Times New Roman" w:cs="Times New Roman"/>
                <w:color w:val="000000"/>
              </w:rPr>
            </w:pPr>
            <w:r w:rsidRPr="00AB79DE">
              <w:rPr>
                <w:rFonts w:ascii="Times New Roman" w:hAnsi="Times New Roman" w:cs="Times New Roman"/>
                <w:color w:val="000000"/>
              </w:rPr>
              <w:t>2028</w:t>
            </w:r>
          </w:p>
        </w:tc>
      </w:tr>
      <w:tr w:rsidR="00BB007B" w:rsidRPr="00B9085C" w:rsidTr="00A33FB7">
        <w:trPr>
          <w:trHeight w:val="2261"/>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Default="005F794D" w:rsidP="00DF40A5">
            <w:pPr>
              <w:rPr>
                <w:rFonts w:ascii="Times New Roman" w:hAnsi="Times New Roman" w:cs="Times New Roman"/>
                <w:b/>
                <w:lang w:val="lt-LT"/>
              </w:rPr>
            </w:pPr>
            <w:r>
              <w:rPr>
                <w:rFonts w:ascii="Times New Roman" w:hAnsi="Times New Roman" w:cs="Times New Roman"/>
                <w:b/>
                <w:lang w:val="lt-LT"/>
              </w:rPr>
              <w:t>PROSTATOS VĖŽYS</w:t>
            </w:r>
          </w:p>
          <w:p w:rsidR="00120A9E" w:rsidRDefault="00120A9E" w:rsidP="00DF40A5">
            <w:pPr>
              <w:rPr>
                <w:rFonts w:ascii="Times New Roman" w:hAnsi="Times New Roman" w:cs="Times New Roman"/>
                <w:b/>
                <w:lang w:val="lt-LT"/>
              </w:rPr>
            </w:pPr>
          </w:p>
          <w:p w:rsidR="00120A9E" w:rsidRPr="00B9085C" w:rsidRDefault="00120A9E" w:rsidP="00120A9E">
            <w:pPr>
              <w:rPr>
                <w:rFonts w:ascii="Times New Roman" w:hAnsi="Times New Roman" w:cs="Times New Roman"/>
              </w:rPr>
            </w:pPr>
            <w:r w:rsidRPr="00B9085C">
              <w:rPr>
                <w:rFonts w:ascii="Times New Roman" w:hAnsi="Times New Roman" w:cs="Times New Roman"/>
              </w:rPr>
              <w:t>Pagrindinis tyrėjas:</w:t>
            </w:r>
          </w:p>
          <w:p w:rsidR="00120A9E" w:rsidRPr="00B9085C" w:rsidRDefault="00120A9E" w:rsidP="00120A9E">
            <w:pPr>
              <w:rPr>
                <w:rFonts w:ascii="Times New Roman" w:hAnsi="Times New Roman" w:cs="Times New Roman"/>
              </w:rPr>
            </w:pPr>
            <w:r w:rsidRPr="00B9085C">
              <w:rPr>
                <w:rFonts w:ascii="Times New Roman" w:hAnsi="Times New Roman" w:cs="Times New Roman"/>
              </w:rPr>
              <w:t>A. Ulys</w:t>
            </w:r>
          </w:p>
          <w:p w:rsidR="00120A9E" w:rsidRPr="00B9085C" w:rsidRDefault="00120A9E" w:rsidP="00120A9E">
            <w:pPr>
              <w:rPr>
                <w:rFonts w:ascii="Times New Roman" w:hAnsi="Times New Roman" w:cs="Times New Roman"/>
              </w:rPr>
            </w:pPr>
          </w:p>
          <w:p w:rsidR="00120A9E" w:rsidRPr="00B9085C" w:rsidRDefault="00120A9E" w:rsidP="00120A9E">
            <w:pPr>
              <w:rPr>
                <w:rFonts w:ascii="Times New Roman" w:hAnsi="Times New Roman" w:cs="Times New Roman"/>
              </w:rPr>
            </w:pPr>
            <w:r w:rsidRPr="00B9085C">
              <w:rPr>
                <w:rFonts w:ascii="Times New Roman" w:hAnsi="Times New Roman" w:cs="Times New Roman"/>
              </w:rPr>
              <w:t>Kiti tyrėjai:</w:t>
            </w:r>
          </w:p>
          <w:p w:rsidR="00120A9E" w:rsidRPr="00B9085C" w:rsidRDefault="00120A9E" w:rsidP="00120A9E">
            <w:pPr>
              <w:rPr>
                <w:rFonts w:ascii="Times New Roman" w:hAnsi="Times New Roman" w:cs="Times New Roman"/>
              </w:rPr>
            </w:pPr>
            <w:r w:rsidRPr="00B9085C">
              <w:rPr>
                <w:rFonts w:ascii="Times New Roman" w:hAnsi="Times New Roman" w:cs="Times New Roman"/>
              </w:rPr>
              <w:t>A. Kulboka</w:t>
            </w:r>
          </w:p>
          <w:p w:rsidR="00120A9E" w:rsidRPr="00B9085C" w:rsidRDefault="00120A9E" w:rsidP="00120A9E">
            <w:pPr>
              <w:rPr>
                <w:rFonts w:ascii="Times New Roman" w:hAnsi="Times New Roman" w:cs="Times New Roman"/>
              </w:rPr>
            </w:pPr>
            <w:r w:rsidRPr="00B9085C">
              <w:rPr>
                <w:rFonts w:ascii="Times New Roman" w:hAnsi="Times New Roman" w:cs="Times New Roman"/>
              </w:rPr>
              <w:t>Ž. Kardelis</w:t>
            </w:r>
          </w:p>
          <w:p w:rsidR="00120A9E" w:rsidRPr="00CB1D66" w:rsidRDefault="00120A9E" w:rsidP="00120A9E">
            <w:pPr>
              <w:rPr>
                <w:rFonts w:ascii="Times New Roman" w:hAnsi="Times New Roman" w:cs="Times New Roman"/>
                <w:b/>
                <w:lang w:val="lt-LT"/>
              </w:rPr>
            </w:pPr>
          </w:p>
        </w:tc>
        <w:tc>
          <w:tcPr>
            <w:tcW w:w="4820" w:type="dxa"/>
          </w:tcPr>
          <w:p w:rsidR="005F794D" w:rsidRPr="008D4CC9" w:rsidRDefault="005F794D" w:rsidP="008D4CC9">
            <w:pPr>
              <w:rPr>
                <w:rFonts w:ascii="Times New Roman" w:hAnsi="Times New Roman" w:cs="Times New Roman"/>
                <w:b/>
                <w:lang w:val="lt-LT"/>
              </w:rPr>
            </w:pPr>
            <w:r w:rsidRPr="008D4CC9">
              <w:rPr>
                <w:rFonts w:ascii="Times New Roman" w:hAnsi="Times New Roman" w:cs="Times New Roman"/>
                <w:b/>
                <w:lang w:val="lt-LT"/>
              </w:rPr>
              <w:t>D-FR-25014-245</w:t>
            </w:r>
          </w:p>
          <w:p w:rsidR="005F794D" w:rsidRPr="008D4CC9" w:rsidRDefault="005F794D" w:rsidP="008D4CC9">
            <w:pPr>
              <w:rPr>
                <w:rFonts w:ascii="Times New Roman" w:hAnsi="Times New Roman" w:cs="Times New Roman"/>
                <w:b/>
                <w:lang w:val="lt-LT"/>
              </w:rPr>
            </w:pPr>
          </w:p>
          <w:p w:rsidR="005F794D" w:rsidRPr="00630AB0" w:rsidRDefault="005F794D" w:rsidP="008D4CC9">
            <w:pPr>
              <w:rPr>
                <w:rFonts w:ascii="Times New Roman" w:hAnsi="Times New Roman" w:cs="Times New Roman"/>
                <w:b/>
                <w:bCs/>
              </w:rPr>
            </w:pPr>
            <w:r w:rsidRPr="008D4CC9">
              <w:rPr>
                <w:rFonts w:ascii="Times New Roman" w:hAnsi="Times New Roman" w:cs="Times New Roman"/>
                <w:lang w:val="lt-LT"/>
              </w:rPr>
              <w:t xml:space="preserve">„Atviras, daugiacentris, vienos grupės tyrimas, kuriuo siekiama įvertinti šešių mėnesių farmacinės formos </w:t>
            </w:r>
            <w:r w:rsidRPr="008D4CC9">
              <w:rPr>
                <w:rFonts w:ascii="Times New Roman" w:hAnsi="Times New Roman" w:cs="Times New Roman"/>
                <w:b/>
                <w:lang w:val="lt-LT"/>
              </w:rPr>
              <w:t>triptorelino</w:t>
            </w:r>
            <w:r w:rsidRPr="008D4CC9">
              <w:rPr>
                <w:rFonts w:ascii="Times New Roman" w:hAnsi="Times New Roman" w:cs="Times New Roman"/>
                <w:lang w:val="lt-LT"/>
              </w:rPr>
              <w:t>, leidžiamo po oda, veiksmingumą ir saugumą, jį skiriant dalyviams, sergantiems lokaliai išplitusiu ir (arba) metastazavusiu prostatos vėžiu, anksčiau gydytiems ir kastruotiems GnRH analogu“</w:t>
            </w:r>
          </w:p>
        </w:tc>
        <w:tc>
          <w:tcPr>
            <w:tcW w:w="2268" w:type="dxa"/>
          </w:tcPr>
          <w:p w:rsidR="005F794D" w:rsidRDefault="005F794D" w:rsidP="00F304DE">
            <w:pPr>
              <w:jc w:val="center"/>
              <w:rPr>
                <w:rFonts w:ascii="Times New Roman" w:hAnsi="Times New Roman" w:cs="Times New Roman"/>
              </w:rPr>
            </w:pPr>
            <w:r>
              <w:rPr>
                <w:rFonts w:ascii="Times New Roman" w:hAnsi="Times New Roman" w:cs="Times New Roman"/>
              </w:rPr>
              <w:t>Vyksta pacientų įtraukimas</w:t>
            </w:r>
          </w:p>
        </w:tc>
        <w:tc>
          <w:tcPr>
            <w:tcW w:w="1275" w:type="dxa"/>
          </w:tcPr>
          <w:p w:rsidR="005F794D" w:rsidRDefault="005F794D" w:rsidP="00E51EFC">
            <w:pPr>
              <w:jc w:val="center"/>
              <w:rPr>
                <w:rFonts w:ascii="Times New Roman" w:hAnsi="Times New Roman" w:cs="Times New Roman"/>
                <w:color w:val="000000"/>
              </w:rPr>
            </w:pPr>
            <w:r>
              <w:rPr>
                <w:rFonts w:ascii="Times New Roman" w:hAnsi="Times New Roman" w:cs="Times New Roman"/>
                <w:color w:val="000000"/>
              </w:rPr>
              <w:t>2022-09-12</w:t>
            </w:r>
          </w:p>
        </w:tc>
        <w:tc>
          <w:tcPr>
            <w:tcW w:w="1418" w:type="dxa"/>
          </w:tcPr>
          <w:p w:rsidR="005F794D" w:rsidRDefault="005F794D" w:rsidP="00E51EFC">
            <w:pPr>
              <w:jc w:val="center"/>
              <w:rPr>
                <w:rFonts w:ascii="Times New Roman" w:hAnsi="Times New Roman" w:cs="Times New Roman"/>
                <w:color w:val="000000"/>
              </w:rPr>
            </w:pPr>
            <w:r>
              <w:rPr>
                <w:rFonts w:ascii="Times New Roman" w:hAnsi="Times New Roman" w:cs="Times New Roman"/>
                <w:color w:val="000000"/>
              </w:rPr>
              <w:t>2024</w:t>
            </w:r>
          </w:p>
        </w:tc>
      </w:tr>
      <w:tr w:rsidR="00BB007B" w:rsidRPr="00B9085C" w:rsidTr="00A33FB7">
        <w:trPr>
          <w:trHeight w:val="2542"/>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CB1D66" w:rsidRDefault="005F794D" w:rsidP="00DF40A5">
            <w:pPr>
              <w:rPr>
                <w:rFonts w:ascii="Times New Roman" w:hAnsi="Times New Roman" w:cs="Times New Roman"/>
                <w:b/>
                <w:lang w:val="lt-LT"/>
              </w:rPr>
            </w:pPr>
            <w:r w:rsidRPr="00CB1D66">
              <w:rPr>
                <w:rFonts w:ascii="Times New Roman" w:hAnsi="Times New Roman" w:cs="Times New Roman"/>
                <w:b/>
                <w:lang w:val="lt-LT"/>
              </w:rPr>
              <w:t>PLAUČIŲ VĖŽYS</w:t>
            </w:r>
          </w:p>
          <w:p w:rsidR="005F794D" w:rsidRPr="00CB1D66" w:rsidRDefault="005F794D" w:rsidP="00DF40A5">
            <w:pPr>
              <w:rPr>
                <w:rFonts w:ascii="Times New Roman" w:hAnsi="Times New Roman" w:cs="Times New Roman"/>
                <w:b/>
                <w:lang w:val="lt-LT"/>
              </w:rPr>
            </w:pPr>
          </w:p>
          <w:p w:rsidR="005F794D" w:rsidRPr="00CB1D66" w:rsidRDefault="005F794D" w:rsidP="00DF40A5">
            <w:pPr>
              <w:rPr>
                <w:rFonts w:ascii="Times New Roman" w:hAnsi="Times New Roman" w:cs="Times New Roman"/>
                <w:b/>
                <w:lang w:val="lt-LT"/>
              </w:rPr>
            </w:pPr>
            <w:r w:rsidRPr="00CB1D66">
              <w:rPr>
                <w:rFonts w:ascii="Times New Roman" w:hAnsi="Times New Roman" w:cs="Times New Roman"/>
                <w:lang w:val="lt-LT"/>
              </w:rPr>
              <w:t>Pagrindinis tyrėjas</w:t>
            </w:r>
            <w:r w:rsidRPr="00CB1D66">
              <w:rPr>
                <w:rFonts w:ascii="Times New Roman" w:hAnsi="Times New Roman" w:cs="Times New Roman"/>
                <w:b/>
                <w:lang w:val="lt-LT"/>
              </w:rPr>
              <w:t xml:space="preserve">: </w:t>
            </w:r>
          </w:p>
          <w:p w:rsidR="005F794D" w:rsidRPr="00CB1D66" w:rsidRDefault="005F794D" w:rsidP="00DF40A5">
            <w:pPr>
              <w:rPr>
                <w:rFonts w:ascii="Times New Roman" w:hAnsi="Times New Roman" w:cs="Times New Roman"/>
                <w:lang w:val="lt-LT"/>
              </w:rPr>
            </w:pPr>
            <w:r w:rsidRPr="00CB1D66">
              <w:rPr>
                <w:rFonts w:ascii="Times New Roman" w:hAnsi="Times New Roman" w:cs="Times New Roman"/>
                <w:lang w:val="lt-LT"/>
              </w:rPr>
              <w:t>S. Cicėnas</w:t>
            </w:r>
          </w:p>
          <w:p w:rsidR="005F794D" w:rsidRPr="00CB1D66" w:rsidRDefault="005F794D" w:rsidP="00DF40A5">
            <w:pPr>
              <w:rPr>
                <w:rFonts w:ascii="Times New Roman" w:hAnsi="Times New Roman" w:cs="Times New Roman"/>
                <w:b/>
                <w:lang w:val="lt-LT"/>
              </w:rPr>
            </w:pPr>
          </w:p>
          <w:p w:rsidR="005F794D" w:rsidRPr="00CB1D66" w:rsidRDefault="005F794D" w:rsidP="00DF40A5">
            <w:pPr>
              <w:rPr>
                <w:rFonts w:ascii="Times New Roman" w:hAnsi="Times New Roman" w:cs="Times New Roman"/>
                <w:b/>
                <w:lang w:val="lt-LT"/>
              </w:rPr>
            </w:pPr>
            <w:r w:rsidRPr="00CB1D66">
              <w:rPr>
                <w:rFonts w:ascii="Times New Roman" w:hAnsi="Times New Roman" w:cs="Times New Roman"/>
                <w:lang w:val="lt-LT"/>
              </w:rPr>
              <w:t>Kiti tyrėjai</w:t>
            </w:r>
            <w:r w:rsidRPr="00CB1D66">
              <w:rPr>
                <w:rFonts w:ascii="Times New Roman" w:hAnsi="Times New Roman" w:cs="Times New Roman"/>
                <w:b/>
                <w:lang w:val="lt-LT"/>
              </w:rPr>
              <w:t>:</w:t>
            </w:r>
          </w:p>
          <w:p w:rsidR="005F794D" w:rsidRPr="00CB1D66" w:rsidRDefault="005F794D" w:rsidP="00DF40A5">
            <w:pPr>
              <w:rPr>
                <w:rStyle w:val="rnr-control1"/>
                <w:rFonts w:ascii="Times New Roman" w:hAnsi="Times New Roman" w:cs="Times New Roman"/>
              </w:rPr>
            </w:pPr>
            <w:r w:rsidRPr="00CB1D66">
              <w:rPr>
                <w:rStyle w:val="rnr-control1"/>
                <w:rFonts w:ascii="Times New Roman" w:hAnsi="Times New Roman" w:cs="Times New Roman"/>
              </w:rPr>
              <w:t>V. Gedvilaitė</w:t>
            </w:r>
          </w:p>
          <w:p w:rsidR="005F794D" w:rsidRDefault="005F794D" w:rsidP="00DF40A5">
            <w:pPr>
              <w:rPr>
                <w:rFonts w:ascii="Times New Roman" w:hAnsi="Times New Roman" w:cs="Times New Roman"/>
                <w:b/>
                <w:lang w:val="lt-LT"/>
              </w:rPr>
            </w:pPr>
            <w:r w:rsidRPr="00CB1D66">
              <w:rPr>
                <w:rStyle w:val="rnr-control1"/>
                <w:rFonts w:ascii="Times New Roman" w:hAnsi="Times New Roman" w:cs="Times New Roman"/>
              </w:rPr>
              <w:t>M. Skučienė</w:t>
            </w:r>
          </w:p>
        </w:tc>
        <w:tc>
          <w:tcPr>
            <w:tcW w:w="4820" w:type="dxa"/>
          </w:tcPr>
          <w:p w:rsidR="005F794D" w:rsidRDefault="005F794D" w:rsidP="00DF40A5">
            <w:pPr>
              <w:rPr>
                <w:rFonts w:ascii="Times New Roman" w:hAnsi="Times New Roman" w:cs="Times New Roman"/>
                <w:b/>
                <w:bCs/>
              </w:rPr>
            </w:pPr>
            <w:r w:rsidRPr="00630AB0">
              <w:rPr>
                <w:rFonts w:ascii="Times New Roman" w:hAnsi="Times New Roman" w:cs="Times New Roman"/>
                <w:b/>
                <w:bCs/>
              </w:rPr>
              <w:t>MK-7684A-008</w:t>
            </w:r>
          </w:p>
          <w:p w:rsidR="005F794D" w:rsidRPr="00630AB0" w:rsidRDefault="005F794D" w:rsidP="00DF40A5">
            <w:pPr>
              <w:rPr>
                <w:rFonts w:ascii="Times New Roman" w:hAnsi="Times New Roman" w:cs="Times New Roman"/>
                <w:b/>
                <w:bCs/>
              </w:rPr>
            </w:pPr>
          </w:p>
          <w:p w:rsidR="005F794D" w:rsidRPr="00901981" w:rsidRDefault="005F794D" w:rsidP="00DF40A5">
            <w:pPr>
              <w:rPr>
                <w:rFonts w:ascii="Times New Roman" w:hAnsi="Times New Roman" w:cs="Times New Roman"/>
                <w:b/>
              </w:rPr>
            </w:pPr>
            <w:r w:rsidRPr="00630AB0">
              <w:rPr>
                <w:rFonts w:ascii="Times New Roman" w:hAnsi="Times New Roman" w:cs="Times New Roman"/>
                <w:color w:val="000000" w:themeColor="text1"/>
              </w:rPr>
              <w:t>„</w:t>
            </w:r>
            <w:r w:rsidRPr="00630AB0">
              <w:rPr>
                <w:rFonts w:ascii="Times New Roman" w:hAnsi="Times New Roman" w:cs="Times New Roman"/>
                <w:bCs/>
              </w:rPr>
              <w:t xml:space="preserve">3 fazės, atsitiktinių imčių, dvigubai koduotas klinikinis </w:t>
            </w:r>
            <w:r w:rsidRPr="00FE10CF">
              <w:rPr>
                <w:rFonts w:ascii="Times New Roman" w:hAnsi="Times New Roman" w:cs="Times New Roman"/>
                <w:bCs/>
              </w:rPr>
              <w:t xml:space="preserve">tyrimas </w:t>
            </w:r>
            <w:r w:rsidRPr="00FE10CF">
              <w:rPr>
                <w:rFonts w:ascii="Times New Roman" w:hAnsi="Times New Roman" w:cs="Times New Roman"/>
              </w:rPr>
              <w:t>MK-7684A</w:t>
            </w:r>
            <w:r w:rsidRPr="00FE10CF">
              <w:rPr>
                <w:rFonts w:ascii="Times New Roman" w:hAnsi="Times New Roman" w:cs="Times New Roman"/>
                <w:bCs/>
              </w:rPr>
              <w:t xml:space="preserve"> vartojamo derinyje su </w:t>
            </w:r>
            <w:r w:rsidRPr="00FE10CF">
              <w:rPr>
                <w:rFonts w:ascii="Times New Roman" w:hAnsi="Times New Roman" w:cs="Times New Roman"/>
              </w:rPr>
              <w:t>etopozidu ir platina</w:t>
            </w:r>
            <w:r w:rsidRPr="00FE10CF">
              <w:rPr>
                <w:rFonts w:ascii="Times New Roman" w:hAnsi="Times New Roman" w:cs="Times New Roman"/>
                <w:bCs/>
              </w:rPr>
              <w:t>,</w:t>
            </w:r>
            <w:r w:rsidRPr="00630AB0">
              <w:rPr>
                <w:rFonts w:ascii="Times New Roman" w:hAnsi="Times New Roman" w:cs="Times New Roman"/>
                <w:bCs/>
              </w:rPr>
              <w:t xml:space="preserve"> po to skiriant MK7684A lyginant su atezolizumabu vartojamu derinyje su etopozidu ir platina, po to skiriant atezolizumabą pirmos eilės gydymui tiriamiesiems, kuriems diagnozuotas išplitusios stadijos smulkių ląstelių plaučių vėžys”</w:t>
            </w:r>
          </w:p>
        </w:tc>
        <w:tc>
          <w:tcPr>
            <w:tcW w:w="2268" w:type="dxa"/>
          </w:tcPr>
          <w:p w:rsidR="005F794D" w:rsidRDefault="005F794D" w:rsidP="00F304DE">
            <w:pPr>
              <w:jc w:val="center"/>
              <w:rPr>
                <w:rFonts w:ascii="Times New Roman" w:hAnsi="Times New Roman" w:cs="Times New Roman"/>
              </w:rPr>
            </w:pPr>
            <w:r>
              <w:rPr>
                <w:rFonts w:ascii="Times New Roman" w:hAnsi="Times New Roman" w:cs="Times New Roman"/>
              </w:rPr>
              <w:t>Vyksta pacientų įtraukimas</w:t>
            </w:r>
          </w:p>
        </w:tc>
        <w:tc>
          <w:tcPr>
            <w:tcW w:w="1275" w:type="dxa"/>
          </w:tcPr>
          <w:p w:rsidR="005F794D" w:rsidRDefault="005F794D" w:rsidP="00E51EFC">
            <w:pPr>
              <w:jc w:val="center"/>
              <w:rPr>
                <w:rFonts w:ascii="Times New Roman" w:hAnsi="Times New Roman" w:cs="Times New Roman"/>
                <w:color w:val="000000"/>
              </w:rPr>
            </w:pPr>
            <w:r>
              <w:rPr>
                <w:rFonts w:ascii="Times New Roman" w:hAnsi="Times New Roman" w:cs="Times New Roman"/>
                <w:color w:val="000000"/>
              </w:rPr>
              <w:t>2022-04-28</w:t>
            </w:r>
          </w:p>
        </w:tc>
        <w:tc>
          <w:tcPr>
            <w:tcW w:w="1418" w:type="dxa"/>
          </w:tcPr>
          <w:p w:rsidR="005F794D" w:rsidRDefault="005F794D" w:rsidP="00E51EFC">
            <w:pPr>
              <w:jc w:val="center"/>
              <w:rPr>
                <w:rFonts w:ascii="Times New Roman" w:hAnsi="Times New Roman" w:cs="Times New Roman"/>
                <w:color w:val="000000"/>
              </w:rPr>
            </w:pPr>
            <w:r>
              <w:rPr>
                <w:rFonts w:ascii="Times New Roman" w:hAnsi="Times New Roman" w:cs="Times New Roman"/>
                <w:color w:val="000000"/>
              </w:rPr>
              <w:t>2027-11</w:t>
            </w:r>
          </w:p>
        </w:tc>
      </w:tr>
      <w:tr w:rsidR="00BB007B" w:rsidRPr="00B9085C" w:rsidTr="00A33FB7">
        <w:trPr>
          <w:trHeight w:val="226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Default="005F794D" w:rsidP="00A173D6">
            <w:pPr>
              <w:rPr>
                <w:rFonts w:ascii="Times New Roman" w:hAnsi="Times New Roman" w:cs="Times New Roman"/>
                <w:b/>
                <w:lang w:val="lt-LT"/>
              </w:rPr>
            </w:pPr>
            <w:r>
              <w:rPr>
                <w:rFonts w:ascii="Times New Roman" w:hAnsi="Times New Roman" w:cs="Times New Roman"/>
                <w:b/>
                <w:lang w:val="lt-LT"/>
              </w:rPr>
              <w:t>KIAUŠIDŽIŲ VĖŽYS</w:t>
            </w:r>
          </w:p>
          <w:p w:rsidR="005F794D" w:rsidRDefault="005F794D" w:rsidP="00A173D6">
            <w:pPr>
              <w:rPr>
                <w:rFonts w:ascii="Times New Roman" w:hAnsi="Times New Roman" w:cs="Times New Roman"/>
                <w:b/>
                <w:lang w:val="lt-LT"/>
              </w:rPr>
            </w:pPr>
          </w:p>
          <w:p w:rsidR="005F794D" w:rsidRPr="0039527C" w:rsidRDefault="005F794D" w:rsidP="00A173D6">
            <w:pPr>
              <w:rPr>
                <w:rFonts w:ascii="Times New Roman" w:hAnsi="Times New Roman" w:cs="Times New Roman"/>
                <w:lang w:val="lt-LT"/>
              </w:rPr>
            </w:pPr>
            <w:r w:rsidRPr="0039527C">
              <w:rPr>
                <w:rFonts w:ascii="Times New Roman" w:hAnsi="Times New Roman" w:cs="Times New Roman"/>
                <w:lang w:val="lt-LT"/>
              </w:rPr>
              <w:t>Pagrindinė tyrėja:</w:t>
            </w:r>
          </w:p>
          <w:p w:rsidR="005F794D" w:rsidRPr="0039527C" w:rsidRDefault="005F794D" w:rsidP="00A173D6">
            <w:pPr>
              <w:rPr>
                <w:rFonts w:ascii="Times New Roman" w:hAnsi="Times New Roman" w:cs="Times New Roman"/>
                <w:lang w:val="lt-LT"/>
              </w:rPr>
            </w:pPr>
            <w:r w:rsidRPr="0039527C">
              <w:rPr>
                <w:rFonts w:ascii="Times New Roman" w:hAnsi="Times New Roman" w:cs="Times New Roman"/>
                <w:lang w:val="lt-LT"/>
              </w:rPr>
              <w:t>B. Brasiūnienė</w:t>
            </w:r>
          </w:p>
          <w:p w:rsidR="005F794D" w:rsidRPr="0039527C" w:rsidRDefault="005F794D" w:rsidP="00A173D6">
            <w:pPr>
              <w:rPr>
                <w:rFonts w:ascii="Times New Roman" w:hAnsi="Times New Roman" w:cs="Times New Roman"/>
                <w:lang w:val="lt-LT"/>
              </w:rPr>
            </w:pPr>
          </w:p>
          <w:p w:rsidR="005F794D" w:rsidRPr="0039527C" w:rsidRDefault="005F794D" w:rsidP="00A173D6">
            <w:pPr>
              <w:rPr>
                <w:rFonts w:ascii="Times New Roman" w:hAnsi="Times New Roman" w:cs="Times New Roman"/>
                <w:lang w:val="lt-LT"/>
              </w:rPr>
            </w:pPr>
            <w:r w:rsidRPr="0039527C">
              <w:rPr>
                <w:rFonts w:ascii="Times New Roman" w:hAnsi="Times New Roman" w:cs="Times New Roman"/>
                <w:lang w:val="lt-LT"/>
              </w:rPr>
              <w:t>Kiti tyrėjai:</w:t>
            </w:r>
          </w:p>
          <w:p w:rsidR="005F794D" w:rsidRPr="0039527C" w:rsidRDefault="005F794D" w:rsidP="00A173D6">
            <w:pPr>
              <w:rPr>
                <w:rFonts w:ascii="Times New Roman" w:hAnsi="Times New Roman" w:cs="Times New Roman"/>
                <w:lang w:val="lt-LT"/>
              </w:rPr>
            </w:pPr>
            <w:r w:rsidRPr="0039527C">
              <w:rPr>
                <w:rFonts w:ascii="Times New Roman" w:hAnsi="Times New Roman" w:cs="Times New Roman"/>
                <w:lang w:val="lt-LT"/>
              </w:rPr>
              <w:t>L. Daukantienė</w:t>
            </w:r>
          </w:p>
          <w:p w:rsidR="005F794D" w:rsidRDefault="005F794D" w:rsidP="00A173D6">
            <w:pPr>
              <w:rPr>
                <w:rFonts w:ascii="Times New Roman" w:hAnsi="Times New Roman" w:cs="Times New Roman"/>
                <w:lang w:val="lt-LT"/>
              </w:rPr>
            </w:pPr>
            <w:r w:rsidRPr="0039527C">
              <w:rPr>
                <w:rFonts w:ascii="Times New Roman" w:hAnsi="Times New Roman" w:cs="Times New Roman"/>
                <w:lang w:val="lt-LT"/>
              </w:rPr>
              <w:t>D. Andzevičienė</w:t>
            </w:r>
          </w:p>
          <w:p w:rsidR="005F794D" w:rsidRDefault="005F794D" w:rsidP="00A173D6">
            <w:pPr>
              <w:rPr>
                <w:rFonts w:ascii="Times New Roman" w:hAnsi="Times New Roman" w:cs="Times New Roman"/>
                <w:b/>
              </w:rPr>
            </w:pPr>
            <w:r>
              <w:rPr>
                <w:rFonts w:ascii="Times New Roman" w:hAnsi="Times New Roman" w:cs="Times New Roman"/>
                <w:lang w:val="lt-LT"/>
              </w:rPr>
              <w:t>R. Razvadovskė</w:t>
            </w:r>
          </w:p>
        </w:tc>
        <w:tc>
          <w:tcPr>
            <w:tcW w:w="4820" w:type="dxa"/>
          </w:tcPr>
          <w:p w:rsidR="005F794D" w:rsidRDefault="005F794D" w:rsidP="00A173D6">
            <w:pPr>
              <w:rPr>
                <w:rFonts w:ascii="Times New Roman" w:hAnsi="Times New Roman" w:cs="Times New Roman"/>
                <w:b/>
              </w:rPr>
            </w:pPr>
            <w:bookmarkStart w:id="0" w:name="_Hlk97734485"/>
            <w:r w:rsidRPr="00901981">
              <w:rPr>
                <w:rFonts w:ascii="Times New Roman" w:hAnsi="Times New Roman" w:cs="Times New Roman"/>
                <w:b/>
              </w:rPr>
              <w:t>NSGO-CTU-DOVACC/ENGOT-OV56</w:t>
            </w:r>
          </w:p>
          <w:p w:rsidR="005F794D" w:rsidRPr="00901981" w:rsidRDefault="005F794D" w:rsidP="00A173D6">
            <w:pPr>
              <w:rPr>
                <w:rFonts w:ascii="Times New Roman" w:hAnsi="Times New Roman" w:cs="Times New Roman"/>
                <w:b/>
              </w:rPr>
            </w:pPr>
          </w:p>
          <w:bookmarkEnd w:id="0"/>
          <w:p w:rsidR="005F794D" w:rsidRDefault="005F794D" w:rsidP="00A173D6">
            <w:pPr>
              <w:rPr>
                <w:rFonts w:ascii="Times New Roman" w:hAnsi="Times New Roman" w:cs="Times New Roman"/>
                <w:b/>
              </w:rPr>
            </w:pPr>
            <w:r w:rsidRPr="00901981">
              <w:rPr>
                <w:rFonts w:ascii="Times New Roman" w:hAnsi="Times New Roman" w:cs="Times New Roman"/>
                <w:color w:val="000000" w:themeColor="text1"/>
              </w:rPr>
              <w:t>„</w:t>
            </w:r>
            <w:r w:rsidRPr="00901981">
              <w:rPr>
                <w:rFonts w:ascii="Times New Roman" w:hAnsi="Times New Roman" w:cs="Times New Roman"/>
              </w:rPr>
              <w:t xml:space="preserve">Atsitiktinių imčių klinikinis tyrimas palaikomajai terapijai </w:t>
            </w:r>
            <w:r w:rsidRPr="00901981">
              <w:rPr>
                <w:rFonts w:ascii="Times New Roman" w:hAnsi="Times New Roman" w:cs="Times New Roman"/>
                <w:bCs/>
              </w:rPr>
              <w:t>olaparibu, durvalumabu ir UV1</w:t>
            </w:r>
            <w:r w:rsidRPr="00901981">
              <w:rPr>
                <w:rFonts w:ascii="Times New Roman" w:hAnsi="Times New Roman" w:cs="Times New Roman"/>
              </w:rPr>
              <w:t xml:space="preserve"> ištirti, skiriant atsinaujinusiu kiaušidžių vėžiu sergančioms pacientėms, turinčioms BRCAwt”</w:t>
            </w:r>
          </w:p>
        </w:tc>
        <w:tc>
          <w:tcPr>
            <w:tcW w:w="2268" w:type="dxa"/>
          </w:tcPr>
          <w:p w:rsidR="005F794D" w:rsidRDefault="005F794D" w:rsidP="00F304DE">
            <w:pPr>
              <w:jc w:val="center"/>
              <w:rPr>
                <w:rFonts w:ascii="Times New Roman" w:hAnsi="Times New Roman" w:cs="Times New Roman"/>
              </w:rPr>
            </w:pPr>
            <w:r>
              <w:rPr>
                <w:rFonts w:ascii="Times New Roman" w:hAnsi="Times New Roman" w:cs="Times New Roman"/>
              </w:rPr>
              <w:t>Vyksta pacientų įtraukimas</w:t>
            </w:r>
          </w:p>
        </w:tc>
        <w:tc>
          <w:tcPr>
            <w:tcW w:w="1275" w:type="dxa"/>
          </w:tcPr>
          <w:p w:rsidR="005F794D" w:rsidRDefault="005F794D" w:rsidP="00E51EFC">
            <w:pPr>
              <w:jc w:val="center"/>
              <w:rPr>
                <w:rFonts w:ascii="Times New Roman" w:hAnsi="Times New Roman" w:cs="Times New Roman"/>
                <w:color w:val="000000"/>
              </w:rPr>
            </w:pPr>
            <w:r>
              <w:rPr>
                <w:rFonts w:ascii="Times New Roman" w:hAnsi="Times New Roman" w:cs="Times New Roman"/>
                <w:color w:val="000000"/>
              </w:rPr>
              <w:t>2022-02-24</w:t>
            </w:r>
          </w:p>
        </w:tc>
        <w:tc>
          <w:tcPr>
            <w:tcW w:w="1418" w:type="dxa"/>
          </w:tcPr>
          <w:p w:rsidR="005F794D" w:rsidRDefault="005F794D" w:rsidP="00E51EFC">
            <w:pPr>
              <w:jc w:val="center"/>
              <w:rPr>
                <w:rFonts w:ascii="Times New Roman" w:hAnsi="Times New Roman" w:cs="Times New Roman"/>
                <w:color w:val="000000"/>
              </w:rPr>
            </w:pPr>
            <w:r>
              <w:rPr>
                <w:rFonts w:ascii="Times New Roman" w:hAnsi="Times New Roman" w:cs="Times New Roman"/>
                <w:color w:val="000000"/>
              </w:rPr>
              <w:t>2026 2 ketv.</w:t>
            </w:r>
          </w:p>
        </w:tc>
      </w:tr>
      <w:tr w:rsidR="00BB007B" w:rsidRPr="00B9085C" w:rsidTr="00A33FB7">
        <w:trPr>
          <w:trHeight w:val="2228"/>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Default="005F794D" w:rsidP="00EB6439">
            <w:pPr>
              <w:rPr>
                <w:rFonts w:ascii="Times New Roman" w:hAnsi="Times New Roman" w:cs="Times New Roman"/>
                <w:b/>
              </w:rPr>
            </w:pPr>
            <w:r>
              <w:rPr>
                <w:rFonts w:ascii="Times New Roman" w:hAnsi="Times New Roman" w:cs="Times New Roman"/>
                <w:b/>
              </w:rPr>
              <w:t>SKRANDŽIO ARBA GEJ VĖŽYS</w:t>
            </w:r>
          </w:p>
          <w:p w:rsidR="005F794D" w:rsidRDefault="005F794D" w:rsidP="00EB6439">
            <w:pPr>
              <w:rPr>
                <w:rFonts w:ascii="Times New Roman" w:hAnsi="Times New Roman" w:cs="Times New Roman"/>
                <w:b/>
              </w:rPr>
            </w:pPr>
          </w:p>
          <w:p w:rsidR="005F794D" w:rsidRDefault="005F794D" w:rsidP="00EB6439">
            <w:pPr>
              <w:rPr>
                <w:rFonts w:ascii="Times New Roman" w:hAnsi="Times New Roman" w:cs="Times New Roman"/>
              </w:rPr>
            </w:pPr>
            <w:r>
              <w:rPr>
                <w:rFonts w:ascii="Times New Roman" w:hAnsi="Times New Roman" w:cs="Times New Roman"/>
              </w:rPr>
              <w:t>Pagrindinė tyrėja:</w:t>
            </w:r>
          </w:p>
          <w:p w:rsidR="005F794D" w:rsidRDefault="005F794D" w:rsidP="00EB6439">
            <w:pPr>
              <w:rPr>
                <w:rFonts w:ascii="Times New Roman" w:hAnsi="Times New Roman" w:cs="Times New Roman"/>
              </w:rPr>
            </w:pPr>
            <w:r>
              <w:rPr>
                <w:rFonts w:ascii="Times New Roman" w:hAnsi="Times New Roman" w:cs="Times New Roman"/>
              </w:rPr>
              <w:t>N. Lachej</w:t>
            </w:r>
          </w:p>
          <w:p w:rsidR="005F794D" w:rsidRDefault="005F794D" w:rsidP="00EB6439">
            <w:pPr>
              <w:rPr>
                <w:rFonts w:ascii="Times New Roman" w:hAnsi="Times New Roman" w:cs="Times New Roman"/>
              </w:rPr>
            </w:pPr>
          </w:p>
          <w:p w:rsidR="005F794D" w:rsidRDefault="005F794D" w:rsidP="00EB6439">
            <w:pPr>
              <w:rPr>
                <w:rFonts w:ascii="Times New Roman" w:hAnsi="Times New Roman" w:cs="Times New Roman"/>
              </w:rPr>
            </w:pPr>
            <w:r>
              <w:rPr>
                <w:rFonts w:ascii="Times New Roman" w:hAnsi="Times New Roman" w:cs="Times New Roman"/>
              </w:rPr>
              <w:t>Kiti tyrėjai:</w:t>
            </w:r>
          </w:p>
          <w:p w:rsidR="005F794D" w:rsidRDefault="005F794D" w:rsidP="00EB6439">
            <w:pPr>
              <w:rPr>
                <w:rFonts w:ascii="Times New Roman" w:hAnsi="Times New Roman" w:cs="Times New Roman"/>
              </w:rPr>
            </w:pPr>
            <w:r>
              <w:rPr>
                <w:rFonts w:ascii="Times New Roman" w:hAnsi="Times New Roman" w:cs="Times New Roman"/>
              </w:rPr>
              <w:t>E. Baltruškevičienė</w:t>
            </w:r>
          </w:p>
          <w:p w:rsidR="005F794D" w:rsidRPr="0001040F" w:rsidRDefault="005F794D" w:rsidP="00EB6439">
            <w:pPr>
              <w:rPr>
                <w:rFonts w:ascii="Times New Roman" w:hAnsi="Times New Roman" w:cs="Times New Roman"/>
              </w:rPr>
            </w:pPr>
            <w:r>
              <w:rPr>
                <w:rFonts w:ascii="Times New Roman" w:hAnsi="Times New Roman" w:cs="Times New Roman"/>
              </w:rPr>
              <w:t>M. Rančelytė</w:t>
            </w:r>
          </w:p>
        </w:tc>
        <w:tc>
          <w:tcPr>
            <w:tcW w:w="4820" w:type="dxa"/>
          </w:tcPr>
          <w:p w:rsidR="005F794D" w:rsidRDefault="005F794D" w:rsidP="00EB6439">
            <w:pPr>
              <w:rPr>
                <w:rFonts w:ascii="Times New Roman" w:hAnsi="Times New Roman" w:cs="Times New Roman"/>
                <w:b/>
              </w:rPr>
            </w:pPr>
            <w:r>
              <w:rPr>
                <w:rFonts w:ascii="Times New Roman" w:hAnsi="Times New Roman" w:cs="Times New Roman"/>
                <w:b/>
              </w:rPr>
              <w:t>20210096</w:t>
            </w:r>
          </w:p>
          <w:p w:rsidR="005F794D" w:rsidRDefault="005F794D" w:rsidP="00EB6439">
            <w:pPr>
              <w:rPr>
                <w:rFonts w:ascii="Times New Roman" w:hAnsi="Times New Roman" w:cs="Times New Roman"/>
                <w:b/>
              </w:rPr>
            </w:pPr>
          </w:p>
          <w:p w:rsidR="005F794D" w:rsidRPr="0001040F" w:rsidRDefault="005F794D" w:rsidP="00EB6439">
            <w:pPr>
              <w:rPr>
                <w:rFonts w:ascii="Times New Roman" w:hAnsi="Times New Roman" w:cs="Times New Roman"/>
              </w:rPr>
            </w:pPr>
            <w:r w:rsidRPr="00117DE1">
              <w:rPr>
                <w:rFonts w:ascii="Times New Roman" w:hAnsi="Times New Roman" w:cs="Times New Roman"/>
                <w:lang w:val="lt-LT"/>
              </w:rPr>
              <w:t>„Atsitiktinių imčių, daugiacentris, dvigubai koduotas placebu kontroliuojamas 3 fazės tyrimas, skirtas palyginti bemarituzumabą, vartojamą kartu su chemoterapija, su placebu, vartojamu su chemoterapija anksčiau negydytiems, išplitusiu skrandžio ar skrandžio ir stemplės jungties vėžiu su didele FGFR2b raiška sergantiems pacientams“</w:t>
            </w:r>
          </w:p>
        </w:tc>
        <w:tc>
          <w:tcPr>
            <w:tcW w:w="2268" w:type="dxa"/>
          </w:tcPr>
          <w:p w:rsidR="005F794D" w:rsidRDefault="005F794D" w:rsidP="00F304DE">
            <w:pPr>
              <w:jc w:val="center"/>
              <w:rPr>
                <w:rFonts w:ascii="Times New Roman" w:hAnsi="Times New Roman" w:cs="Times New Roman"/>
              </w:rPr>
            </w:pPr>
            <w:r>
              <w:rPr>
                <w:rFonts w:ascii="Times New Roman" w:hAnsi="Times New Roman" w:cs="Times New Roman"/>
              </w:rPr>
              <w:t>Vyksta pacientų įtraukimas</w:t>
            </w:r>
          </w:p>
        </w:tc>
        <w:tc>
          <w:tcPr>
            <w:tcW w:w="1275" w:type="dxa"/>
          </w:tcPr>
          <w:p w:rsidR="005F794D" w:rsidRDefault="005F794D" w:rsidP="00E51EFC">
            <w:pPr>
              <w:jc w:val="center"/>
              <w:rPr>
                <w:rFonts w:ascii="Times New Roman" w:hAnsi="Times New Roman" w:cs="Times New Roman"/>
                <w:color w:val="000000"/>
              </w:rPr>
            </w:pPr>
            <w:r>
              <w:rPr>
                <w:rFonts w:ascii="Times New Roman" w:hAnsi="Times New Roman" w:cs="Times New Roman"/>
                <w:color w:val="000000"/>
              </w:rPr>
              <w:t>2022-01-31</w:t>
            </w:r>
          </w:p>
        </w:tc>
        <w:tc>
          <w:tcPr>
            <w:tcW w:w="1418" w:type="dxa"/>
          </w:tcPr>
          <w:p w:rsidR="005F794D" w:rsidRDefault="005F794D" w:rsidP="00E51EFC">
            <w:pPr>
              <w:jc w:val="center"/>
              <w:rPr>
                <w:rFonts w:ascii="Times New Roman" w:hAnsi="Times New Roman" w:cs="Times New Roman"/>
                <w:color w:val="000000"/>
              </w:rPr>
            </w:pPr>
            <w:r>
              <w:rPr>
                <w:rFonts w:ascii="Times New Roman" w:hAnsi="Times New Roman" w:cs="Times New Roman"/>
                <w:color w:val="000000"/>
              </w:rPr>
              <w:t xml:space="preserve">2025 </w:t>
            </w:r>
          </w:p>
        </w:tc>
      </w:tr>
      <w:tr w:rsidR="00BB007B" w:rsidRPr="00B9085C" w:rsidTr="00A33FB7">
        <w:trPr>
          <w:trHeight w:val="197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01040F" w:rsidRDefault="005F794D" w:rsidP="00EB6439">
            <w:pPr>
              <w:rPr>
                <w:rFonts w:ascii="Times New Roman" w:hAnsi="Times New Roman" w:cs="Times New Roman"/>
                <w:b/>
              </w:rPr>
            </w:pPr>
            <w:r w:rsidRPr="0001040F">
              <w:rPr>
                <w:rFonts w:ascii="Times New Roman" w:hAnsi="Times New Roman" w:cs="Times New Roman"/>
                <w:b/>
              </w:rPr>
              <w:t>KIAUŠIDŽIŲ VĖŽYS</w:t>
            </w:r>
          </w:p>
          <w:p w:rsidR="005F794D" w:rsidRDefault="005F794D" w:rsidP="00EB6439">
            <w:pPr>
              <w:rPr>
                <w:rFonts w:ascii="Times New Roman" w:hAnsi="Times New Roman" w:cs="Times New Roman"/>
                <w:b/>
              </w:rPr>
            </w:pPr>
          </w:p>
          <w:p w:rsidR="005F794D" w:rsidRDefault="005F794D" w:rsidP="00EB6439">
            <w:pPr>
              <w:rPr>
                <w:rFonts w:ascii="Times New Roman" w:hAnsi="Times New Roman" w:cs="Times New Roman"/>
              </w:rPr>
            </w:pPr>
            <w:r>
              <w:rPr>
                <w:rFonts w:ascii="Times New Roman" w:hAnsi="Times New Roman" w:cs="Times New Roman"/>
              </w:rPr>
              <w:t>Pagrindinė tyrėja:</w:t>
            </w:r>
          </w:p>
          <w:p w:rsidR="005F794D" w:rsidRDefault="005F794D" w:rsidP="00EB6439">
            <w:pPr>
              <w:rPr>
                <w:rFonts w:ascii="Times New Roman" w:hAnsi="Times New Roman" w:cs="Times New Roman"/>
              </w:rPr>
            </w:pPr>
            <w:r>
              <w:rPr>
                <w:rFonts w:ascii="Times New Roman" w:hAnsi="Times New Roman" w:cs="Times New Roman"/>
              </w:rPr>
              <w:t>B. Brasiūnienė</w:t>
            </w:r>
          </w:p>
          <w:p w:rsidR="005F794D" w:rsidRDefault="005F794D" w:rsidP="00EB6439">
            <w:pPr>
              <w:rPr>
                <w:rFonts w:ascii="Times New Roman" w:hAnsi="Times New Roman" w:cs="Times New Roman"/>
              </w:rPr>
            </w:pPr>
          </w:p>
          <w:p w:rsidR="005F794D" w:rsidRDefault="005F794D" w:rsidP="00EB6439">
            <w:pPr>
              <w:rPr>
                <w:rFonts w:ascii="Times New Roman" w:hAnsi="Times New Roman" w:cs="Times New Roman"/>
              </w:rPr>
            </w:pPr>
            <w:r>
              <w:rPr>
                <w:rFonts w:ascii="Times New Roman" w:hAnsi="Times New Roman" w:cs="Times New Roman"/>
              </w:rPr>
              <w:t>Kiti tyrėjai:</w:t>
            </w:r>
          </w:p>
          <w:p w:rsidR="005F794D" w:rsidRDefault="005F794D" w:rsidP="00EB6439">
            <w:pPr>
              <w:rPr>
                <w:rFonts w:ascii="Times New Roman" w:hAnsi="Times New Roman" w:cs="Times New Roman"/>
              </w:rPr>
            </w:pPr>
            <w:r>
              <w:rPr>
                <w:rFonts w:ascii="Times New Roman" w:hAnsi="Times New Roman" w:cs="Times New Roman"/>
              </w:rPr>
              <w:t>N. Lachej</w:t>
            </w:r>
          </w:p>
          <w:p w:rsidR="005F794D" w:rsidRPr="00DD547E" w:rsidRDefault="005F794D" w:rsidP="00EB6439">
            <w:pPr>
              <w:rPr>
                <w:rFonts w:ascii="Times New Roman" w:hAnsi="Times New Roman" w:cs="Times New Roman"/>
              </w:rPr>
            </w:pPr>
            <w:r>
              <w:rPr>
                <w:rFonts w:ascii="Times New Roman" w:hAnsi="Times New Roman" w:cs="Times New Roman"/>
              </w:rPr>
              <w:t>D. Andzevičienė</w:t>
            </w:r>
          </w:p>
        </w:tc>
        <w:tc>
          <w:tcPr>
            <w:tcW w:w="4820" w:type="dxa"/>
          </w:tcPr>
          <w:p w:rsidR="005F794D" w:rsidRDefault="005F794D" w:rsidP="00EB6439">
            <w:pPr>
              <w:rPr>
                <w:rFonts w:ascii="Times New Roman" w:hAnsi="Times New Roman" w:cs="Times New Roman"/>
                <w:b/>
              </w:rPr>
            </w:pPr>
            <w:r>
              <w:rPr>
                <w:rFonts w:ascii="Times New Roman" w:hAnsi="Times New Roman" w:cs="Times New Roman"/>
                <w:b/>
              </w:rPr>
              <w:t>MER-XMT-1536-1</w:t>
            </w:r>
          </w:p>
          <w:p w:rsidR="005F794D" w:rsidRDefault="005F794D" w:rsidP="00EB6439">
            <w:pPr>
              <w:rPr>
                <w:rFonts w:ascii="Times New Roman" w:hAnsi="Times New Roman" w:cs="Times New Roman"/>
                <w:b/>
              </w:rPr>
            </w:pPr>
          </w:p>
          <w:p w:rsidR="005F794D" w:rsidRDefault="005F794D" w:rsidP="00EB6439">
            <w:pPr>
              <w:rPr>
                <w:rFonts w:ascii="Times New Roman" w:hAnsi="Times New Roman" w:cs="Times New Roman"/>
                <w:b/>
              </w:rPr>
            </w:pPr>
            <w:r w:rsidRPr="00117DE1">
              <w:rPr>
                <w:rFonts w:ascii="Times New Roman" w:hAnsi="Times New Roman" w:cs="Times New Roman"/>
                <w:color w:val="000000" w:themeColor="text1"/>
              </w:rPr>
              <w:t>„</w:t>
            </w:r>
            <w:r w:rsidRPr="00117DE1">
              <w:rPr>
                <w:rFonts w:ascii="Times New Roman" w:hAnsi="Times New Roman" w:cs="Times New Roman"/>
              </w:rPr>
              <w:t>Ib / II fazės, pirmą kartą su žmonėmis atliekamas XMT-1536 dozės didinimo ir plėtros tyrimas tiriamiesiems, sergantiems solidiniais navikais su tikėtina NaPi2b ekspresija”</w:t>
            </w:r>
          </w:p>
        </w:tc>
        <w:tc>
          <w:tcPr>
            <w:tcW w:w="2268" w:type="dxa"/>
          </w:tcPr>
          <w:p w:rsidR="005F794D" w:rsidRDefault="005F794D" w:rsidP="00A67C21">
            <w:pPr>
              <w:jc w:val="center"/>
              <w:rPr>
                <w:rFonts w:ascii="Times New Roman" w:hAnsi="Times New Roman" w:cs="Times New Roman"/>
              </w:rPr>
            </w:pPr>
            <w:r>
              <w:rPr>
                <w:rFonts w:ascii="Times New Roman" w:hAnsi="Times New Roman" w:cs="Times New Roman"/>
              </w:rPr>
              <w:t xml:space="preserve">Vyksta pacientų </w:t>
            </w:r>
            <w:r w:rsidR="00A67C21">
              <w:rPr>
                <w:rFonts w:ascii="Times New Roman" w:hAnsi="Times New Roman" w:cs="Times New Roman"/>
              </w:rPr>
              <w:t>stebėjimas</w:t>
            </w:r>
          </w:p>
        </w:tc>
        <w:tc>
          <w:tcPr>
            <w:tcW w:w="1275" w:type="dxa"/>
          </w:tcPr>
          <w:p w:rsidR="005F794D" w:rsidRDefault="005F794D" w:rsidP="00E51EFC">
            <w:pPr>
              <w:jc w:val="center"/>
              <w:rPr>
                <w:rFonts w:ascii="Times New Roman" w:hAnsi="Times New Roman" w:cs="Times New Roman"/>
                <w:color w:val="000000"/>
              </w:rPr>
            </w:pPr>
            <w:r>
              <w:rPr>
                <w:rFonts w:ascii="Times New Roman" w:hAnsi="Times New Roman" w:cs="Times New Roman"/>
                <w:color w:val="000000"/>
              </w:rPr>
              <w:t>2022-01-25</w:t>
            </w:r>
          </w:p>
        </w:tc>
        <w:tc>
          <w:tcPr>
            <w:tcW w:w="1418" w:type="dxa"/>
          </w:tcPr>
          <w:p w:rsidR="005F794D" w:rsidRDefault="005F794D" w:rsidP="00E51EFC">
            <w:pPr>
              <w:jc w:val="center"/>
              <w:rPr>
                <w:rFonts w:ascii="Times New Roman" w:hAnsi="Times New Roman" w:cs="Times New Roman"/>
                <w:color w:val="000000"/>
              </w:rPr>
            </w:pPr>
            <w:r>
              <w:rPr>
                <w:rFonts w:ascii="Times New Roman" w:hAnsi="Times New Roman" w:cs="Times New Roman"/>
                <w:color w:val="000000"/>
              </w:rPr>
              <w:t>2023-08</w:t>
            </w:r>
          </w:p>
        </w:tc>
      </w:tr>
      <w:tr w:rsidR="00BB007B" w:rsidRPr="00B9085C" w:rsidTr="00A33FB7">
        <w:trPr>
          <w:trHeight w:val="197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Default="005F794D" w:rsidP="00EB6439">
            <w:pPr>
              <w:rPr>
                <w:rFonts w:ascii="Times New Roman" w:hAnsi="Times New Roman" w:cs="Times New Roman"/>
                <w:b/>
              </w:rPr>
            </w:pPr>
            <w:r>
              <w:rPr>
                <w:rFonts w:ascii="Times New Roman" w:hAnsi="Times New Roman" w:cs="Times New Roman"/>
                <w:b/>
              </w:rPr>
              <w:t>PLAUČIŲ, SKRANDŽIO VĖŽYS</w:t>
            </w:r>
          </w:p>
          <w:p w:rsidR="005F794D" w:rsidRDefault="005F794D" w:rsidP="00EB6439">
            <w:pPr>
              <w:rPr>
                <w:rFonts w:ascii="Times New Roman" w:hAnsi="Times New Roman" w:cs="Times New Roman"/>
                <w:b/>
              </w:rPr>
            </w:pPr>
          </w:p>
          <w:p w:rsidR="005F794D" w:rsidRDefault="005F794D" w:rsidP="00EB6439">
            <w:pPr>
              <w:rPr>
                <w:rFonts w:ascii="Times New Roman" w:hAnsi="Times New Roman" w:cs="Times New Roman"/>
              </w:rPr>
            </w:pPr>
            <w:r>
              <w:rPr>
                <w:rFonts w:ascii="Times New Roman" w:hAnsi="Times New Roman" w:cs="Times New Roman"/>
              </w:rPr>
              <w:t>Pagrindinė tyrėja:</w:t>
            </w:r>
          </w:p>
          <w:p w:rsidR="005F794D" w:rsidRDefault="005F794D" w:rsidP="00EB6439">
            <w:pPr>
              <w:rPr>
                <w:rFonts w:ascii="Times New Roman" w:hAnsi="Times New Roman" w:cs="Times New Roman"/>
              </w:rPr>
            </w:pPr>
            <w:r>
              <w:rPr>
                <w:rFonts w:ascii="Times New Roman" w:hAnsi="Times New Roman" w:cs="Times New Roman"/>
              </w:rPr>
              <w:t>N. Lachej</w:t>
            </w:r>
          </w:p>
          <w:p w:rsidR="005F794D" w:rsidRDefault="005F794D" w:rsidP="00EB6439">
            <w:pPr>
              <w:rPr>
                <w:rFonts w:ascii="Times New Roman" w:hAnsi="Times New Roman" w:cs="Times New Roman"/>
              </w:rPr>
            </w:pPr>
          </w:p>
          <w:p w:rsidR="005F794D" w:rsidRDefault="005F794D" w:rsidP="00EB6439">
            <w:pPr>
              <w:rPr>
                <w:rFonts w:ascii="Times New Roman" w:hAnsi="Times New Roman" w:cs="Times New Roman"/>
              </w:rPr>
            </w:pPr>
            <w:r>
              <w:rPr>
                <w:rFonts w:ascii="Times New Roman" w:hAnsi="Times New Roman" w:cs="Times New Roman"/>
              </w:rPr>
              <w:t>Kiti tyrėjai:</w:t>
            </w:r>
          </w:p>
          <w:p w:rsidR="005F794D" w:rsidRPr="00F231C9" w:rsidRDefault="005F794D" w:rsidP="00EB6439">
            <w:pPr>
              <w:rPr>
                <w:rFonts w:ascii="Times New Roman" w:hAnsi="Times New Roman" w:cs="Times New Roman"/>
              </w:rPr>
            </w:pPr>
            <w:r>
              <w:rPr>
                <w:rFonts w:ascii="Times New Roman" w:hAnsi="Times New Roman" w:cs="Times New Roman"/>
              </w:rPr>
              <w:t>V. Gedvilaitė</w:t>
            </w:r>
          </w:p>
        </w:tc>
        <w:tc>
          <w:tcPr>
            <w:tcW w:w="4820" w:type="dxa"/>
          </w:tcPr>
          <w:p w:rsidR="005F794D" w:rsidRDefault="005F794D" w:rsidP="00EB6439">
            <w:pPr>
              <w:rPr>
                <w:rFonts w:ascii="Times New Roman" w:hAnsi="Times New Roman" w:cs="Times New Roman"/>
                <w:b/>
              </w:rPr>
            </w:pPr>
            <w:r>
              <w:rPr>
                <w:rFonts w:ascii="Times New Roman" w:hAnsi="Times New Roman" w:cs="Times New Roman"/>
                <w:b/>
              </w:rPr>
              <w:t>MK-3475-587</w:t>
            </w:r>
          </w:p>
          <w:p w:rsidR="005F794D" w:rsidRDefault="005F794D" w:rsidP="00EB6439">
            <w:pPr>
              <w:rPr>
                <w:rFonts w:ascii="Times New Roman" w:hAnsi="Times New Roman" w:cs="Times New Roman"/>
                <w:b/>
              </w:rPr>
            </w:pPr>
          </w:p>
          <w:p w:rsidR="005F794D" w:rsidRPr="00CC6FB5" w:rsidRDefault="005F794D" w:rsidP="00EB6439">
            <w:pPr>
              <w:rPr>
                <w:rFonts w:ascii="Times New Roman" w:hAnsi="Times New Roman" w:cs="Times New Roman"/>
                <w:b/>
              </w:rPr>
            </w:pPr>
            <w:r w:rsidRPr="00CC6FB5">
              <w:rPr>
                <w:rFonts w:ascii="Times New Roman" w:hAnsi="Times New Roman" w:cs="Times New Roman"/>
                <w:color w:val="333333"/>
                <w:shd w:val="clear" w:color="auto" w:fill="FFFFFF"/>
              </w:rPr>
              <w:t>Daugiacentris, atviras, III fazės tęstinis tyrimas, skirtas ilgalaikiam saugumui ir veiksmingumui tirti tiriamiesiems su pažengusiais navikais, kurie šiuo metu yra gydomi arba toliau stebimi dalyvaujant kuriame nors pembrolizumabo tyrime</w:t>
            </w:r>
          </w:p>
        </w:tc>
        <w:tc>
          <w:tcPr>
            <w:tcW w:w="2268" w:type="dxa"/>
          </w:tcPr>
          <w:p w:rsidR="005F794D" w:rsidRPr="00B9085C" w:rsidRDefault="005F794D" w:rsidP="00F304DE">
            <w:pPr>
              <w:jc w:val="center"/>
              <w:rPr>
                <w:rFonts w:ascii="Times New Roman" w:hAnsi="Times New Roman" w:cs="Times New Roman"/>
              </w:rPr>
            </w:pPr>
            <w:r>
              <w:rPr>
                <w:rFonts w:ascii="Times New Roman" w:hAnsi="Times New Roman" w:cs="Times New Roman"/>
              </w:rPr>
              <w:t>Vyksta pacientų stebėjimas</w:t>
            </w:r>
          </w:p>
        </w:tc>
        <w:tc>
          <w:tcPr>
            <w:tcW w:w="1275" w:type="dxa"/>
          </w:tcPr>
          <w:p w:rsidR="005F794D" w:rsidRPr="00B9085C" w:rsidRDefault="005F794D" w:rsidP="00E51EFC">
            <w:pPr>
              <w:jc w:val="center"/>
              <w:rPr>
                <w:rFonts w:ascii="Times New Roman" w:hAnsi="Times New Roman" w:cs="Times New Roman"/>
                <w:color w:val="000000"/>
              </w:rPr>
            </w:pPr>
            <w:r>
              <w:rPr>
                <w:rFonts w:ascii="Times New Roman" w:hAnsi="Times New Roman" w:cs="Times New Roman"/>
                <w:color w:val="000000"/>
              </w:rPr>
              <w:t>2021-11-19</w:t>
            </w:r>
          </w:p>
        </w:tc>
        <w:tc>
          <w:tcPr>
            <w:tcW w:w="1418" w:type="dxa"/>
          </w:tcPr>
          <w:p w:rsidR="005F794D" w:rsidRPr="00B9085C" w:rsidRDefault="005F794D" w:rsidP="00E51EFC">
            <w:pPr>
              <w:jc w:val="center"/>
              <w:rPr>
                <w:rFonts w:ascii="Times New Roman" w:hAnsi="Times New Roman" w:cs="Times New Roman"/>
                <w:color w:val="000000"/>
              </w:rPr>
            </w:pPr>
            <w:r>
              <w:rPr>
                <w:rFonts w:ascii="Times New Roman" w:hAnsi="Times New Roman" w:cs="Times New Roman"/>
                <w:color w:val="000000"/>
              </w:rPr>
              <w:t xml:space="preserve">2028 </w:t>
            </w:r>
          </w:p>
        </w:tc>
      </w:tr>
      <w:tr w:rsidR="00BB007B" w:rsidRPr="00B9085C" w:rsidTr="00A33FB7">
        <w:trPr>
          <w:trHeight w:val="2060"/>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EB6439">
            <w:pPr>
              <w:rPr>
                <w:rFonts w:ascii="Times New Roman" w:hAnsi="Times New Roman" w:cs="Times New Roman"/>
                <w:b/>
              </w:rPr>
            </w:pPr>
            <w:r w:rsidRPr="00B9085C">
              <w:rPr>
                <w:rFonts w:ascii="Times New Roman" w:hAnsi="Times New Roman" w:cs="Times New Roman"/>
                <w:b/>
              </w:rPr>
              <w:t>KIAUŠIDŽIŲ VĖŽYS</w:t>
            </w:r>
          </w:p>
          <w:p w:rsidR="005F794D" w:rsidRPr="00B9085C" w:rsidRDefault="005F794D" w:rsidP="00EB6439">
            <w:pPr>
              <w:rPr>
                <w:rFonts w:ascii="Times New Roman" w:hAnsi="Times New Roman" w:cs="Times New Roman"/>
              </w:rPr>
            </w:pPr>
          </w:p>
          <w:p w:rsidR="005F794D" w:rsidRPr="00B9085C" w:rsidRDefault="005F794D" w:rsidP="00EB6439">
            <w:pPr>
              <w:rPr>
                <w:rFonts w:ascii="Times New Roman" w:hAnsi="Times New Roman" w:cs="Times New Roman"/>
              </w:rPr>
            </w:pPr>
            <w:r w:rsidRPr="00B9085C">
              <w:rPr>
                <w:rFonts w:ascii="Times New Roman" w:hAnsi="Times New Roman" w:cs="Times New Roman"/>
              </w:rPr>
              <w:t>Pagrindinė tyrėja:</w:t>
            </w:r>
          </w:p>
          <w:p w:rsidR="005F794D" w:rsidRPr="00B9085C" w:rsidRDefault="005F794D" w:rsidP="00EB6439">
            <w:pPr>
              <w:rPr>
                <w:rFonts w:ascii="Times New Roman" w:hAnsi="Times New Roman" w:cs="Times New Roman"/>
              </w:rPr>
            </w:pPr>
            <w:r w:rsidRPr="00B9085C">
              <w:rPr>
                <w:rFonts w:ascii="Times New Roman" w:hAnsi="Times New Roman" w:cs="Times New Roman"/>
              </w:rPr>
              <w:t>B. Brasiūnienė</w:t>
            </w:r>
          </w:p>
          <w:p w:rsidR="005F794D" w:rsidRPr="00B9085C" w:rsidRDefault="005F794D" w:rsidP="00EB6439">
            <w:pPr>
              <w:rPr>
                <w:rFonts w:ascii="Times New Roman" w:hAnsi="Times New Roman" w:cs="Times New Roman"/>
              </w:rPr>
            </w:pPr>
          </w:p>
          <w:p w:rsidR="005F794D" w:rsidRPr="00B9085C" w:rsidRDefault="005F794D" w:rsidP="00EB6439">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EB6439">
            <w:pPr>
              <w:rPr>
                <w:rFonts w:ascii="Times New Roman" w:hAnsi="Times New Roman" w:cs="Times New Roman"/>
              </w:rPr>
            </w:pPr>
            <w:r w:rsidRPr="00B9085C">
              <w:rPr>
                <w:rFonts w:ascii="Times New Roman" w:hAnsi="Times New Roman" w:cs="Times New Roman"/>
              </w:rPr>
              <w:t>L. Daukantienė</w:t>
            </w:r>
          </w:p>
          <w:p w:rsidR="005F794D" w:rsidRPr="00B9085C" w:rsidRDefault="005F794D" w:rsidP="00EB6439">
            <w:pPr>
              <w:rPr>
                <w:rFonts w:ascii="Times New Roman" w:hAnsi="Times New Roman" w:cs="Times New Roman"/>
              </w:rPr>
            </w:pPr>
            <w:r w:rsidRPr="00B9085C">
              <w:rPr>
                <w:rFonts w:ascii="Times New Roman" w:hAnsi="Times New Roman" w:cs="Times New Roman"/>
              </w:rPr>
              <w:t>D. Andzevičienė</w:t>
            </w:r>
          </w:p>
        </w:tc>
        <w:tc>
          <w:tcPr>
            <w:tcW w:w="4820" w:type="dxa"/>
          </w:tcPr>
          <w:p w:rsidR="005F794D" w:rsidRPr="00B9085C" w:rsidRDefault="005F794D" w:rsidP="00EB6439">
            <w:pPr>
              <w:rPr>
                <w:rFonts w:ascii="Times New Roman" w:hAnsi="Times New Roman" w:cs="Times New Roman"/>
                <w:b/>
              </w:rPr>
            </w:pPr>
            <w:r w:rsidRPr="00B9085C">
              <w:rPr>
                <w:rFonts w:ascii="Times New Roman" w:hAnsi="Times New Roman" w:cs="Times New Roman"/>
                <w:b/>
              </w:rPr>
              <w:t>AGO-OVAR 2.29</w:t>
            </w:r>
          </w:p>
          <w:p w:rsidR="005F794D" w:rsidRPr="00B9085C" w:rsidRDefault="005F794D" w:rsidP="00EB6439">
            <w:pPr>
              <w:rPr>
                <w:rFonts w:ascii="Times New Roman" w:hAnsi="Times New Roman" w:cs="Times New Roman"/>
              </w:rPr>
            </w:pPr>
          </w:p>
          <w:p w:rsidR="005F794D" w:rsidRPr="00B9085C" w:rsidRDefault="005F794D" w:rsidP="00EB6439">
            <w:pPr>
              <w:rPr>
                <w:rFonts w:ascii="Times New Roman" w:hAnsi="Times New Roman" w:cs="Times New Roman"/>
              </w:rPr>
            </w:pPr>
            <w:r w:rsidRPr="00B9085C">
              <w:rPr>
                <w:rFonts w:ascii="Times New Roman" w:hAnsi="Times New Roman" w:cs="Times New Roman"/>
              </w:rPr>
              <w:t xml:space="preserve"> „Atezolizumabo derinys su bevacizumabu ir chemoterapija, lyginant su bevacizumabu ir chemoterapija, atsinaujinus kiaušidžių vėžiui – atsitiktinių imčių, III fazės tyrimas</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 xml:space="preserve">Vyksta </w:t>
            </w:r>
            <w:r w:rsidR="007929E8">
              <w:rPr>
                <w:rFonts w:ascii="Times New Roman" w:hAnsi="Times New Roman" w:cs="Times New Roman"/>
              </w:rPr>
              <w:t>duomenų apdorojimas</w:t>
            </w:r>
          </w:p>
        </w:tc>
        <w:tc>
          <w:tcPr>
            <w:tcW w:w="1275" w:type="dxa"/>
          </w:tcPr>
          <w:p w:rsidR="005F794D" w:rsidRPr="00B9085C" w:rsidRDefault="005F794D" w:rsidP="00E51EFC">
            <w:pPr>
              <w:jc w:val="center"/>
              <w:rPr>
                <w:rFonts w:ascii="Times New Roman" w:hAnsi="Times New Roman" w:cs="Times New Roman"/>
                <w:color w:val="000000"/>
              </w:rPr>
            </w:pPr>
            <w:r>
              <w:rPr>
                <w:rFonts w:ascii="Times New Roman" w:hAnsi="Times New Roman" w:cs="Times New Roman"/>
                <w:color w:val="000000"/>
              </w:rPr>
              <w:t>2021-05-</w:t>
            </w:r>
            <w:r w:rsidRPr="00B9085C">
              <w:rPr>
                <w:rFonts w:ascii="Times New Roman" w:hAnsi="Times New Roman" w:cs="Times New Roman"/>
                <w:color w:val="000000"/>
              </w:rPr>
              <w:t>28</w:t>
            </w:r>
          </w:p>
          <w:p w:rsidR="005F794D" w:rsidRPr="00B9085C" w:rsidRDefault="005F794D" w:rsidP="00E51EFC">
            <w:pPr>
              <w:jc w:val="center"/>
              <w:rPr>
                <w:rFonts w:ascii="Times New Roman" w:hAnsi="Times New Roman" w:cs="Times New Roman"/>
              </w:rPr>
            </w:pPr>
          </w:p>
        </w:tc>
        <w:tc>
          <w:tcPr>
            <w:tcW w:w="1418" w:type="dxa"/>
          </w:tcPr>
          <w:p w:rsidR="005F794D" w:rsidRPr="00B9085C" w:rsidRDefault="005C1672" w:rsidP="00E51EFC">
            <w:pPr>
              <w:jc w:val="center"/>
              <w:rPr>
                <w:rFonts w:ascii="Times New Roman" w:hAnsi="Times New Roman" w:cs="Times New Roman"/>
                <w:color w:val="000000"/>
              </w:rPr>
            </w:pPr>
            <w:r>
              <w:rPr>
                <w:rFonts w:ascii="Times New Roman" w:hAnsi="Times New Roman" w:cs="Times New Roman"/>
                <w:color w:val="000000"/>
              </w:rPr>
              <w:t xml:space="preserve">2023 </w:t>
            </w:r>
          </w:p>
          <w:p w:rsidR="005F794D" w:rsidRPr="00B9085C" w:rsidRDefault="005F794D" w:rsidP="00E51EFC">
            <w:pPr>
              <w:jc w:val="center"/>
              <w:rPr>
                <w:rFonts w:ascii="Times New Roman" w:hAnsi="Times New Roman" w:cs="Times New Roman"/>
              </w:rPr>
            </w:pPr>
          </w:p>
        </w:tc>
      </w:tr>
      <w:tr w:rsidR="00BB007B" w:rsidRPr="00B9085C" w:rsidTr="00A33FB7">
        <w:trPr>
          <w:trHeight w:val="2543"/>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EB6439">
            <w:pPr>
              <w:rPr>
                <w:rFonts w:ascii="Times New Roman" w:hAnsi="Times New Roman" w:cs="Times New Roman"/>
                <w:b/>
              </w:rPr>
            </w:pPr>
            <w:r w:rsidRPr="00B9085C">
              <w:rPr>
                <w:rFonts w:ascii="Times New Roman" w:hAnsi="Times New Roman" w:cs="Times New Roman"/>
                <w:b/>
              </w:rPr>
              <w:t>GIMDOS KŪNO VĖŽYS</w:t>
            </w:r>
          </w:p>
          <w:p w:rsidR="005F794D" w:rsidRPr="00B9085C" w:rsidRDefault="005F794D" w:rsidP="00EB6439">
            <w:pPr>
              <w:rPr>
                <w:rFonts w:ascii="Times New Roman" w:hAnsi="Times New Roman" w:cs="Times New Roman"/>
              </w:rPr>
            </w:pPr>
          </w:p>
          <w:p w:rsidR="005F794D" w:rsidRPr="00B9085C" w:rsidRDefault="005F794D" w:rsidP="00EB6439">
            <w:pPr>
              <w:rPr>
                <w:rFonts w:ascii="Times New Roman" w:hAnsi="Times New Roman" w:cs="Times New Roman"/>
              </w:rPr>
            </w:pPr>
            <w:r w:rsidRPr="00B9085C">
              <w:rPr>
                <w:rFonts w:ascii="Times New Roman" w:hAnsi="Times New Roman" w:cs="Times New Roman"/>
              </w:rPr>
              <w:t>Pagrindinė tyrėja:</w:t>
            </w:r>
          </w:p>
          <w:p w:rsidR="005F794D" w:rsidRPr="00B9085C" w:rsidRDefault="005F794D" w:rsidP="00EB6439">
            <w:pPr>
              <w:rPr>
                <w:rFonts w:ascii="Times New Roman" w:hAnsi="Times New Roman" w:cs="Times New Roman"/>
              </w:rPr>
            </w:pPr>
            <w:r w:rsidRPr="00B9085C">
              <w:rPr>
                <w:rFonts w:ascii="Times New Roman" w:hAnsi="Times New Roman" w:cs="Times New Roman"/>
              </w:rPr>
              <w:t>B. Brasiūnienė</w:t>
            </w:r>
          </w:p>
          <w:p w:rsidR="005F794D" w:rsidRPr="00B9085C" w:rsidRDefault="005F794D" w:rsidP="00EB6439">
            <w:pPr>
              <w:rPr>
                <w:rFonts w:ascii="Times New Roman" w:hAnsi="Times New Roman" w:cs="Times New Roman"/>
              </w:rPr>
            </w:pPr>
            <w:r w:rsidRPr="00B9085C">
              <w:rPr>
                <w:rFonts w:ascii="Times New Roman" w:hAnsi="Times New Roman" w:cs="Times New Roman"/>
              </w:rPr>
              <w:t xml:space="preserve"> </w:t>
            </w:r>
          </w:p>
          <w:p w:rsidR="005F794D" w:rsidRPr="00B9085C" w:rsidRDefault="005F794D" w:rsidP="00EB6439">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EB6439">
            <w:pPr>
              <w:rPr>
                <w:rFonts w:ascii="Times New Roman" w:hAnsi="Times New Roman" w:cs="Times New Roman"/>
              </w:rPr>
            </w:pPr>
            <w:r w:rsidRPr="00B9085C">
              <w:rPr>
                <w:rFonts w:ascii="Times New Roman" w:hAnsi="Times New Roman" w:cs="Times New Roman"/>
              </w:rPr>
              <w:t>L. Daukantienė</w:t>
            </w:r>
          </w:p>
          <w:p w:rsidR="005F794D" w:rsidRPr="00B9085C" w:rsidRDefault="005F794D" w:rsidP="00EB6439">
            <w:pPr>
              <w:rPr>
                <w:rFonts w:ascii="Times New Roman" w:hAnsi="Times New Roman" w:cs="Times New Roman"/>
              </w:rPr>
            </w:pPr>
            <w:r w:rsidRPr="00B9085C">
              <w:rPr>
                <w:rFonts w:ascii="Times New Roman" w:hAnsi="Times New Roman" w:cs="Times New Roman"/>
              </w:rPr>
              <w:t>D. Andzevičienė</w:t>
            </w:r>
          </w:p>
          <w:p w:rsidR="005F794D" w:rsidRPr="00B9085C" w:rsidRDefault="005F794D" w:rsidP="00EB6439">
            <w:pPr>
              <w:rPr>
                <w:rFonts w:ascii="Times New Roman" w:hAnsi="Times New Roman" w:cs="Times New Roman"/>
              </w:rPr>
            </w:pPr>
          </w:p>
        </w:tc>
        <w:tc>
          <w:tcPr>
            <w:tcW w:w="4820" w:type="dxa"/>
          </w:tcPr>
          <w:p w:rsidR="005F794D" w:rsidRPr="00B9085C" w:rsidRDefault="005F794D" w:rsidP="00EB6439">
            <w:pPr>
              <w:rPr>
                <w:rFonts w:ascii="Times New Roman" w:hAnsi="Times New Roman" w:cs="Times New Roman"/>
                <w:b/>
              </w:rPr>
            </w:pPr>
            <w:r w:rsidRPr="00B9085C">
              <w:rPr>
                <w:rFonts w:ascii="Times New Roman" w:hAnsi="Times New Roman" w:cs="Times New Roman"/>
                <w:b/>
              </w:rPr>
              <w:t>D9311C00001</w:t>
            </w:r>
          </w:p>
          <w:p w:rsidR="005F794D" w:rsidRPr="00B9085C" w:rsidRDefault="005F794D" w:rsidP="00EB6439">
            <w:pPr>
              <w:rPr>
                <w:rFonts w:ascii="Times New Roman" w:hAnsi="Times New Roman" w:cs="Times New Roman"/>
              </w:rPr>
            </w:pPr>
          </w:p>
          <w:p w:rsidR="005F794D" w:rsidRPr="00B9085C" w:rsidRDefault="005F794D" w:rsidP="00EB6439">
            <w:pPr>
              <w:rPr>
                <w:rFonts w:ascii="Times New Roman" w:hAnsi="Times New Roman" w:cs="Times New Roman"/>
              </w:rPr>
            </w:pPr>
            <w:r w:rsidRPr="00B9085C">
              <w:rPr>
                <w:rFonts w:ascii="Times New Roman" w:hAnsi="Times New Roman" w:cs="Times New Roman"/>
              </w:rPr>
              <w:t>„Randomizuotas, daugiacentris, dvigubai koduotas, placebu kontroliuojamas III fazės pirmosios eilės karboplatinos ir paklitakselio tyrimas kartu su durvalumabu, po kurio taikomas palaikomasis durvalumabo vartojimas kartu su olaparibu arba be jo pacientėms, kurioms naujai diagnozuotas progresavęs ar pasikartojantis gimdos kūno vėžys (DUO-E)”</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 xml:space="preserve">Vyksta pacientų </w:t>
            </w:r>
            <w:r>
              <w:rPr>
                <w:rFonts w:ascii="Times New Roman" w:hAnsi="Times New Roman" w:cs="Times New Roman"/>
              </w:rPr>
              <w:t>stebėjimas</w:t>
            </w:r>
          </w:p>
        </w:tc>
        <w:tc>
          <w:tcPr>
            <w:tcW w:w="1275" w:type="dxa"/>
          </w:tcPr>
          <w:p w:rsidR="005F794D" w:rsidRPr="00B9085C" w:rsidRDefault="005F794D" w:rsidP="00E51EFC">
            <w:pPr>
              <w:jc w:val="center"/>
              <w:rPr>
                <w:rFonts w:ascii="Times New Roman" w:hAnsi="Times New Roman" w:cs="Times New Roman"/>
                <w:color w:val="000000"/>
              </w:rPr>
            </w:pPr>
            <w:r>
              <w:rPr>
                <w:rFonts w:ascii="Times New Roman" w:hAnsi="Times New Roman" w:cs="Times New Roman"/>
                <w:color w:val="000000"/>
              </w:rPr>
              <w:t>2021-03-</w:t>
            </w:r>
            <w:r w:rsidRPr="00B9085C">
              <w:rPr>
                <w:rFonts w:ascii="Times New Roman" w:hAnsi="Times New Roman" w:cs="Times New Roman"/>
                <w:color w:val="000000"/>
              </w:rPr>
              <w:t>30</w:t>
            </w:r>
          </w:p>
          <w:p w:rsidR="005F794D" w:rsidRPr="00B9085C" w:rsidRDefault="005F794D" w:rsidP="00E51EFC">
            <w:pPr>
              <w:jc w:val="center"/>
              <w:rPr>
                <w:rFonts w:ascii="Times New Roman" w:hAnsi="Times New Roman" w:cs="Times New Roman"/>
              </w:rPr>
            </w:pPr>
          </w:p>
        </w:tc>
        <w:tc>
          <w:tcPr>
            <w:tcW w:w="1418" w:type="dxa"/>
          </w:tcPr>
          <w:p w:rsidR="005F794D" w:rsidRPr="00B9085C" w:rsidRDefault="005F794D" w:rsidP="00E51EFC">
            <w:pPr>
              <w:jc w:val="center"/>
              <w:rPr>
                <w:rFonts w:ascii="Times New Roman" w:hAnsi="Times New Roman" w:cs="Times New Roman"/>
                <w:color w:val="000000"/>
              </w:rPr>
            </w:pPr>
            <w:r>
              <w:rPr>
                <w:rFonts w:ascii="Times New Roman" w:hAnsi="Times New Roman" w:cs="Times New Roman"/>
                <w:color w:val="000000"/>
              </w:rPr>
              <w:t>2025-</w:t>
            </w:r>
            <w:r w:rsidRPr="00B9085C">
              <w:rPr>
                <w:rFonts w:ascii="Times New Roman" w:hAnsi="Times New Roman" w:cs="Times New Roman"/>
                <w:color w:val="000000"/>
              </w:rPr>
              <w:t>03</w:t>
            </w:r>
          </w:p>
          <w:p w:rsidR="005F794D" w:rsidRPr="00B9085C" w:rsidRDefault="005F794D" w:rsidP="00E51EFC">
            <w:pPr>
              <w:jc w:val="center"/>
              <w:rPr>
                <w:rFonts w:ascii="Times New Roman" w:hAnsi="Times New Roman" w:cs="Times New Roman"/>
              </w:rPr>
            </w:pPr>
          </w:p>
        </w:tc>
      </w:tr>
      <w:tr w:rsidR="00BB007B" w:rsidRPr="00B9085C" w:rsidTr="00A33FB7">
        <w:trPr>
          <w:trHeight w:val="1833"/>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EB6439">
            <w:pPr>
              <w:rPr>
                <w:rFonts w:ascii="Times New Roman" w:hAnsi="Times New Roman" w:cs="Times New Roman"/>
                <w:b/>
              </w:rPr>
            </w:pPr>
            <w:r w:rsidRPr="00B9085C">
              <w:rPr>
                <w:rFonts w:ascii="Times New Roman" w:hAnsi="Times New Roman" w:cs="Times New Roman"/>
                <w:b/>
              </w:rPr>
              <w:t>KRŪTIES VĖŽYS</w:t>
            </w:r>
          </w:p>
          <w:p w:rsidR="005F794D" w:rsidRPr="00B9085C" w:rsidRDefault="005F794D" w:rsidP="00EB6439">
            <w:pPr>
              <w:rPr>
                <w:rFonts w:ascii="Times New Roman" w:hAnsi="Times New Roman" w:cs="Times New Roman"/>
              </w:rPr>
            </w:pPr>
          </w:p>
          <w:p w:rsidR="005F794D" w:rsidRPr="00B9085C" w:rsidRDefault="005F794D" w:rsidP="00EB6439">
            <w:pPr>
              <w:rPr>
                <w:rFonts w:ascii="Times New Roman" w:hAnsi="Times New Roman" w:cs="Times New Roman"/>
              </w:rPr>
            </w:pPr>
            <w:r w:rsidRPr="00B9085C">
              <w:rPr>
                <w:rFonts w:ascii="Times New Roman" w:hAnsi="Times New Roman" w:cs="Times New Roman"/>
              </w:rPr>
              <w:t>Pagrindinė tyrėja:</w:t>
            </w:r>
          </w:p>
          <w:p w:rsidR="005F794D" w:rsidRPr="00B9085C" w:rsidRDefault="005F794D" w:rsidP="00EB6439">
            <w:pPr>
              <w:rPr>
                <w:rFonts w:ascii="Times New Roman" w:hAnsi="Times New Roman" w:cs="Times New Roman"/>
              </w:rPr>
            </w:pPr>
            <w:r w:rsidRPr="00B9085C">
              <w:rPr>
                <w:rFonts w:ascii="Times New Roman" w:hAnsi="Times New Roman" w:cs="Times New Roman"/>
              </w:rPr>
              <w:t>M. Drobnienė</w:t>
            </w:r>
          </w:p>
        </w:tc>
        <w:tc>
          <w:tcPr>
            <w:tcW w:w="4820" w:type="dxa"/>
          </w:tcPr>
          <w:p w:rsidR="005F794D" w:rsidRPr="00B9085C" w:rsidRDefault="005F794D" w:rsidP="00EB6439">
            <w:pPr>
              <w:rPr>
                <w:rFonts w:ascii="Times New Roman" w:hAnsi="Times New Roman" w:cs="Times New Roman"/>
                <w:b/>
              </w:rPr>
            </w:pPr>
            <w:r w:rsidRPr="00B9085C">
              <w:rPr>
                <w:rFonts w:ascii="Times New Roman" w:hAnsi="Times New Roman" w:cs="Times New Roman"/>
                <w:b/>
              </w:rPr>
              <w:t>MO42921</w:t>
            </w:r>
          </w:p>
          <w:p w:rsidR="005F794D" w:rsidRPr="00B9085C" w:rsidRDefault="005F794D" w:rsidP="00EB6439">
            <w:pPr>
              <w:rPr>
                <w:rFonts w:ascii="Times New Roman" w:hAnsi="Times New Roman" w:cs="Times New Roman"/>
              </w:rPr>
            </w:pPr>
          </w:p>
          <w:p w:rsidR="005F794D" w:rsidRPr="00B9085C" w:rsidRDefault="005F794D" w:rsidP="00EB6439">
            <w:pPr>
              <w:rPr>
                <w:rFonts w:ascii="Times New Roman" w:hAnsi="Times New Roman" w:cs="Times New Roman"/>
              </w:rPr>
            </w:pPr>
            <w:r w:rsidRPr="00B9085C">
              <w:rPr>
                <w:rFonts w:ascii="Times New Roman" w:hAnsi="Times New Roman" w:cs="Times New Roman"/>
              </w:rPr>
              <w:t>„Tarptautinis stebėjimo retrospektyvinis tyrimas, skirtas įvertinti PD-L1 paplitimą ir jo reikšmę trigubai neigiamu krūties vėžiu (TNKV) sergantiems pacientams, kuriems skiriamas sisteminio poveikio gydymas (Vanessa)”</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Vyksta pacientų įtraukimas</w:t>
            </w:r>
          </w:p>
        </w:tc>
        <w:tc>
          <w:tcPr>
            <w:tcW w:w="1275" w:type="dxa"/>
          </w:tcPr>
          <w:p w:rsidR="005F794D" w:rsidRPr="00B9085C" w:rsidRDefault="005F794D" w:rsidP="00E51EFC">
            <w:pPr>
              <w:jc w:val="center"/>
              <w:rPr>
                <w:rFonts w:ascii="Times New Roman" w:hAnsi="Times New Roman" w:cs="Times New Roman"/>
                <w:color w:val="000000"/>
              </w:rPr>
            </w:pPr>
            <w:r>
              <w:rPr>
                <w:rFonts w:ascii="Times New Roman" w:hAnsi="Times New Roman" w:cs="Times New Roman"/>
                <w:color w:val="000000"/>
              </w:rPr>
              <w:t>2021-10-</w:t>
            </w:r>
            <w:r w:rsidRPr="00B9085C">
              <w:rPr>
                <w:rFonts w:ascii="Times New Roman" w:hAnsi="Times New Roman" w:cs="Times New Roman"/>
                <w:color w:val="000000"/>
              </w:rPr>
              <w:t>28</w:t>
            </w:r>
          </w:p>
          <w:p w:rsidR="005F794D" w:rsidRPr="00B9085C" w:rsidRDefault="005F794D" w:rsidP="00E51EFC">
            <w:pPr>
              <w:jc w:val="center"/>
              <w:rPr>
                <w:rFonts w:ascii="Times New Roman" w:hAnsi="Times New Roman" w:cs="Times New Roman"/>
              </w:rPr>
            </w:pPr>
          </w:p>
        </w:tc>
        <w:tc>
          <w:tcPr>
            <w:tcW w:w="1418" w:type="dxa"/>
          </w:tcPr>
          <w:p w:rsidR="005F794D" w:rsidRPr="00B9085C" w:rsidRDefault="00E10CA1" w:rsidP="00E51EFC">
            <w:pPr>
              <w:jc w:val="center"/>
              <w:rPr>
                <w:rFonts w:ascii="Times New Roman" w:hAnsi="Times New Roman" w:cs="Times New Roman"/>
                <w:color w:val="000000"/>
              </w:rPr>
            </w:pPr>
            <w:r>
              <w:rPr>
                <w:rFonts w:ascii="Times New Roman" w:hAnsi="Times New Roman" w:cs="Times New Roman"/>
                <w:color w:val="000000"/>
              </w:rPr>
              <w:t>2023 3</w:t>
            </w:r>
            <w:r w:rsidR="005F794D" w:rsidRPr="00B9085C">
              <w:rPr>
                <w:rFonts w:ascii="Times New Roman" w:hAnsi="Times New Roman" w:cs="Times New Roman"/>
                <w:color w:val="000000"/>
              </w:rPr>
              <w:t xml:space="preserve"> ketv.</w:t>
            </w:r>
          </w:p>
          <w:p w:rsidR="005F794D" w:rsidRPr="00B9085C" w:rsidRDefault="005F794D" w:rsidP="00E51EFC">
            <w:pPr>
              <w:jc w:val="center"/>
              <w:rPr>
                <w:rFonts w:ascii="Times New Roman" w:hAnsi="Times New Roman" w:cs="Times New Roman"/>
              </w:rPr>
            </w:pPr>
          </w:p>
        </w:tc>
      </w:tr>
      <w:tr w:rsidR="00BB007B" w:rsidRPr="00B9085C" w:rsidTr="00A33FB7">
        <w:trPr>
          <w:trHeight w:val="2258"/>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EB6439">
            <w:pPr>
              <w:rPr>
                <w:rFonts w:ascii="Times New Roman" w:hAnsi="Times New Roman" w:cs="Times New Roman"/>
                <w:b/>
              </w:rPr>
            </w:pPr>
            <w:r w:rsidRPr="00B9085C">
              <w:rPr>
                <w:rFonts w:ascii="Times New Roman" w:hAnsi="Times New Roman" w:cs="Times New Roman"/>
                <w:b/>
              </w:rPr>
              <w:t>KRŪTIES VĖŽYS</w:t>
            </w:r>
          </w:p>
          <w:p w:rsidR="005F794D" w:rsidRPr="00B9085C" w:rsidRDefault="005F794D" w:rsidP="00EB6439">
            <w:pPr>
              <w:rPr>
                <w:rFonts w:ascii="Times New Roman" w:hAnsi="Times New Roman" w:cs="Times New Roman"/>
              </w:rPr>
            </w:pPr>
          </w:p>
          <w:p w:rsidR="005F794D" w:rsidRPr="00B9085C" w:rsidRDefault="005F794D" w:rsidP="00EB6439">
            <w:pPr>
              <w:rPr>
                <w:rFonts w:ascii="Times New Roman" w:hAnsi="Times New Roman" w:cs="Times New Roman"/>
              </w:rPr>
            </w:pPr>
            <w:r w:rsidRPr="00B9085C">
              <w:rPr>
                <w:rFonts w:ascii="Times New Roman" w:hAnsi="Times New Roman" w:cs="Times New Roman"/>
              </w:rPr>
              <w:t>Pagrindinis tyrėjas:</w:t>
            </w:r>
          </w:p>
          <w:p w:rsidR="005F794D" w:rsidRPr="00B9085C" w:rsidRDefault="005F794D" w:rsidP="00EB6439">
            <w:pPr>
              <w:rPr>
                <w:rFonts w:ascii="Times New Roman" w:hAnsi="Times New Roman" w:cs="Times New Roman"/>
              </w:rPr>
            </w:pPr>
            <w:r w:rsidRPr="00B9085C">
              <w:rPr>
                <w:rFonts w:ascii="Times New Roman" w:hAnsi="Times New Roman" w:cs="Times New Roman"/>
              </w:rPr>
              <w:t>V. Ostapenko</w:t>
            </w:r>
          </w:p>
          <w:p w:rsidR="005F794D" w:rsidRPr="00B9085C" w:rsidRDefault="005F794D" w:rsidP="00EB6439">
            <w:pPr>
              <w:rPr>
                <w:rFonts w:ascii="Times New Roman" w:hAnsi="Times New Roman" w:cs="Times New Roman"/>
              </w:rPr>
            </w:pPr>
          </w:p>
          <w:p w:rsidR="005F794D" w:rsidRDefault="005F794D" w:rsidP="00EB6439">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EB6439">
            <w:pPr>
              <w:rPr>
                <w:rFonts w:ascii="Times New Roman" w:hAnsi="Times New Roman" w:cs="Times New Roman"/>
              </w:rPr>
            </w:pPr>
            <w:r>
              <w:rPr>
                <w:rFonts w:ascii="Times New Roman" w:hAnsi="Times New Roman" w:cs="Times New Roman"/>
              </w:rPr>
              <w:t>A. Ostapenko</w:t>
            </w:r>
          </w:p>
          <w:p w:rsidR="005F794D" w:rsidRPr="00B9085C" w:rsidRDefault="005F794D" w:rsidP="00EB6439">
            <w:pPr>
              <w:rPr>
                <w:rFonts w:ascii="Times New Roman" w:hAnsi="Times New Roman" w:cs="Times New Roman"/>
              </w:rPr>
            </w:pPr>
            <w:r w:rsidRPr="00B9085C">
              <w:rPr>
                <w:rFonts w:ascii="Times New Roman" w:hAnsi="Times New Roman" w:cs="Times New Roman"/>
              </w:rPr>
              <w:t>E. Šileika</w:t>
            </w:r>
          </w:p>
          <w:p w:rsidR="005F794D" w:rsidRPr="00B9085C" w:rsidRDefault="005F794D" w:rsidP="00EB6439">
            <w:pPr>
              <w:rPr>
                <w:rFonts w:ascii="Times New Roman" w:hAnsi="Times New Roman" w:cs="Times New Roman"/>
              </w:rPr>
            </w:pPr>
            <w:r w:rsidRPr="00B9085C">
              <w:rPr>
                <w:rFonts w:ascii="Times New Roman" w:hAnsi="Times New Roman" w:cs="Times New Roman"/>
              </w:rPr>
              <w:t>Š. Liukpetrytė-Kuosienė</w:t>
            </w:r>
          </w:p>
        </w:tc>
        <w:tc>
          <w:tcPr>
            <w:tcW w:w="4820" w:type="dxa"/>
          </w:tcPr>
          <w:p w:rsidR="005F794D" w:rsidRPr="00B9085C" w:rsidRDefault="005F794D" w:rsidP="00EB6439">
            <w:pPr>
              <w:rPr>
                <w:rFonts w:ascii="Times New Roman" w:hAnsi="Times New Roman" w:cs="Times New Roman"/>
                <w:b/>
              </w:rPr>
            </w:pPr>
            <w:r>
              <w:rPr>
                <w:rFonts w:ascii="Times New Roman" w:hAnsi="Times New Roman" w:cs="Times New Roman"/>
                <w:b/>
              </w:rPr>
              <w:t>TAXIS</w:t>
            </w:r>
          </w:p>
          <w:p w:rsidR="005F794D" w:rsidRPr="00B9085C" w:rsidRDefault="005F794D" w:rsidP="00EB6439">
            <w:pPr>
              <w:rPr>
                <w:rFonts w:ascii="Times New Roman" w:hAnsi="Times New Roman" w:cs="Times New Roman"/>
              </w:rPr>
            </w:pPr>
          </w:p>
          <w:p w:rsidR="005F794D" w:rsidRPr="00B9085C" w:rsidRDefault="005F794D" w:rsidP="00EB6439">
            <w:pPr>
              <w:rPr>
                <w:rFonts w:ascii="Times New Roman" w:hAnsi="Times New Roman" w:cs="Times New Roman"/>
              </w:rPr>
            </w:pPr>
            <w:r w:rsidRPr="007A1628">
              <w:rPr>
                <w:rFonts w:ascii="Times New Roman" w:hAnsi="Times New Roman" w:cs="Times New Roman"/>
                <w:color w:val="000000" w:themeColor="text1"/>
              </w:rPr>
              <w:t>„Individualiai pritaikyta pažasties operacija su pažasties limfmazgių disekcija arba be jos, po kurios taikoma spindulinė terapija pacientams, kuriems diagnozuotas krūties vėžys su kliniškai pakenktais limfmazgiais. Daugiacentris, atsitiktinių imčių III fazės tyrimas”</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 xml:space="preserve">Vyksta pacientų </w:t>
            </w:r>
            <w:r w:rsidR="001A5EEF">
              <w:rPr>
                <w:rFonts w:ascii="Times New Roman" w:hAnsi="Times New Roman" w:cs="Times New Roman"/>
              </w:rPr>
              <w:t>gydymas</w:t>
            </w:r>
          </w:p>
        </w:tc>
        <w:tc>
          <w:tcPr>
            <w:tcW w:w="1275"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2020-10-</w:t>
            </w:r>
            <w:r w:rsidRPr="00B9085C">
              <w:rPr>
                <w:rFonts w:ascii="Times New Roman" w:hAnsi="Times New Roman" w:cs="Times New Roman"/>
              </w:rPr>
              <w:t>07</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2043 4ketv.</w:t>
            </w:r>
          </w:p>
        </w:tc>
      </w:tr>
      <w:tr w:rsidR="00BB007B" w:rsidRPr="00B9085C" w:rsidTr="00A33FB7">
        <w:trPr>
          <w:trHeight w:val="2531"/>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DD3A05">
            <w:pPr>
              <w:shd w:val="clear" w:color="auto" w:fill="FFFFFF"/>
              <w:rPr>
                <w:rFonts w:ascii="Times New Roman" w:eastAsia="Times New Roman" w:hAnsi="Times New Roman" w:cs="Times New Roman"/>
              </w:rPr>
            </w:pPr>
            <w:r w:rsidRPr="00B9085C">
              <w:rPr>
                <w:rFonts w:ascii="Times New Roman" w:eastAsia="Times New Roman" w:hAnsi="Times New Roman" w:cs="Times New Roman"/>
                <w:b/>
                <w:bCs/>
              </w:rPr>
              <w:t>KOLOREKTALINIS VĖŽYS</w:t>
            </w:r>
          </w:p>
          <w:p w:rsidR="005F794D" w:rsidRPr="00B9085C" w:rsidRDefault="005F794D" w:rsidP="00DD3A05">
            <w:pPr>
              <w:shd w:val="clear" w:color="auto" w:fill="FFFFFF"/>
              <w:rPr>
                <w:rFonts w:ascii="Times New Roman" w:eastAsia="Times New Roman" w:hAnsi="Times New Roman" w:cs="Times New Roman"/>
              </w:rPr>
            </w:pPr>
          </w:p>
          <w:p w:rsidR="005F794D" w:rsidRPr="00B9085C" w:rsidRDefault="005F794D" w:rsidP="00DD3A05">
            <w:pPr>
              <w:shd w:val="clear" w:color="auto" w:fill="FFFFFF"/>
              <w:rPr>
                <w:rFonts w:ascii="Times New Roman" w:eastAsia="Times New Roman" w:hAnsi="Times New Roman" w:cs="Times New Roman"/>
                <w:bCs/>
              </w:rPr>
            </w:pPr>
            <w:r w:rsidRPr="00B9085C">
              <w:rPr>
                <w:rFonts w:ascii="Times New Roman" w:eastAsia="Times New Roman" w:hAnsi="Times New Roman" w:cs="Times New Roman"/>
                <w:bCs/>
              </w:rPr>
              <w:t>Pagrindinė tyrėja:</w:t>
            </w:r>
          </w:p>
          <w:p w:rsidR="005F794D" w:rsidRPr="00B9085C" w:rsidRDefault="005F794D" w:rsidP="00DD3A05">
            <w:pPr>
              <w:shd w:val="clear" w:color="auto" w:fill="FFFFFF"/>
              <w:rPr>
                <w:rFonts w:ascii="Times New Roman" w:eastAsia="Times New Roman" w:hAnsi="Times New Roman" w:cs="Times New Roman"/>
              </w:rPr>
            </w:pPr>
            <w:r w:rsidRPr="00B9085C">
              <w:rPr>
                <w:rFonts w:ascii="Times New Roman" w:eastAsia="Times New Roman" w:hAnsi="Times New Roman" w:cs="Times New Roman"/>
              </w:rPr>
              <w:t>E. Baltruškevičienė</w:t>
            </w:r>
          </w:p>
          <w:p w:rsidR="00302B6A" w:rsidRDefault="00302B6A" w:rsidP="00302B6A">
            <w:pPr>
              <w:shd w:val="clear" w:color="auto" w:fill="FFFFFF"/>
              <w:rPr>
                <w:rFonts w:ascii="Times New Roman" w:eastAsia="Times New Roman" w:hAnsi="Times New Roman" w:cs="Times New Roman"/>
                <w:bCs/>
              </w:rPr>
            </w:pPr>
          </w:p>
          <w:p w:rsidR="00302B6A" w:rsidRDefault="005F794D" w:rsidP="00302B6A">
            <w:pPr>
              <w:shd w:val="clear" w:color="auto" w:fill="FFFFFF"/>
              <w:rPr>
                <w:rFonts w:ascii="Times New Roman" w:eastAsia="Times New Roman" w:hAnsi="Times New Roman" w:cs="Times New Roman"/>
                <w:bCs/>
              </w:rPr>
            </w:pPr>
            <w:r w:rsidRPr="00B9085C">
              <w:rPr>
                <w:rFonts w:ascii="Times New Roman" w:eastAsia="Times New Roman" w:hAnsi="Times New Roman" w:cs="Times New Roman"/>
                <w:bCs/>
              </w:rPr>
              <w:t xml:space="preserve">Kiti tyrėjai:         </w:t>
            </w:r>
          </w:p>
          <w:p w:rsidR="005F794D" w:rsidRPr="00B9085C" w:rsidRDefault="005F794D" w:rsidP="00302B6A">
            <w:pPr>
              <w:shd w:val="clear" w:color="auto" w:fill="FFFFFF"/>
              <w:rPr>
                <w:rFonts w:ascii="Times New Roman" w:eastAsia="Times New Roman" w:hAnsi="Times New Roman" w:cs="Times New Roman"/>
              </w:rPr>
            </w:pPr>
            <w:r w:rsidRPr="00B9085C">
              <w:rPr>
                <w:rFonts w:ascii="Times New Roman" w:eastAsia="Times New Roman" w:hAnsi="Times New Roman" w:cs="Times New Roman"/>
              </w:rPr>
              <w:t>N. Lachej</w:t>
            </w:r>
          </w:p>
          <w:p w:rsidR="005F794D" w:rsidRPr="00B9085C" w:rsidRDefault="005F794D" w:rsidP="00DD3A05">
            <w:pPr>
              <w:rPr>
                <w:rFonts w:ascii="Times New Roman" w:hAnsi="Times New Roman" w:cs="Times New Roman"/>
              </w:rPr>
            </w:pPr>
          </w:p>
        </w:tc>
        <w:tc>
          <w:tcPr>
            <w:tcW w:w="4820" w:type="dxa"/>
          </w:tcPr>
          <w:p w:rsidR="005F794D" w:rsidRPr="00B9085C" w:rsidRDefault="005F794D" w:rsidP="00DD3A05">
            <w:pPr>
              <w:rPr>
                <w:rFonts w:ascii="Times New Roman" w:hAnsi="Times New Roman" w:cs="Times New Roman"/>
                <w:b/>
              </w:rPr>
            </w:pPr>
            <w:r w:rsidRPr="00B9085C">
              <w:rPr>
                <w:rFonts w:ascii="Times New Roman" w:hAnsi="Times New Roman" w:cs="Times New Roman"/>
                <w:b/>
              </w:rPr>
              <w:t>MK-7339-003</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„3 fazės, atsitiktinių imčių, atviras tyrimas olaparibo, vartojamo vieno arba kartu su bevacizumabu, veiksmingumui ir saugumui, lyginant su bevacizumabu kartu su 5-FU, įvertinti tiriamiesiems, sergantiems nerezektabiliu arba metastazavusiu kolorektaliniu vėžiu, kurių liga neprogresavo po pirmos eilės indukcinio gydymo FOLFOX kartu su bevacizumabu (LYNK-003)“</w:t>
            </w:r>
          </w:p>
        </w:tc>
        <w:tc>
          <w:tcPr>
            <w:tcW w:w="2268" w:type="dxa"/>
          </w:tcPr>
          <w:p w:rsidR="005F794D" w:rsidRPr="00B9085C" w:rsidRDefault="005F794D" w:rsidP="00F304DE">
            <w:pPr>
              <w:jc w:val="center"/>
              <w:rPr>
                <w:rFonts w:ascii="Times New Roman" w:hAnsi="Times New Roman" w:cs="Times New Roman"/>
              </w:rPr>
            </w:pPr>
            <w:r>
              <w:rPr>
                <w:rFonts w:ascii="Times New Roman" w:hAnsi="Times New Roman" w:cs="Times New Roman"/>
              </w:rPr>
              <w:t>Nutrauktas</w:t>
            </w:r>
          </w:p>
        </w:tc>
        <w:tc>
          <w:tcPr>
            <w:tcW w:w="1275" w:type="dxa"/>
          </w:tcPr>
          <w:p w:rsidR="005F794D" w:rsidRPr="00B9085C" w:rsidRDefault="005F794D" w:rsidP="00E51EFC">
            <w:pPr>
              <w:jc w:val="center"/>
              <w:rPr>
                <w:rFonts w:ascii="Times New Roman" w:hAnsi="Times New Roman" w:cs="Times New Roman"/>
                <w:color w:val="000000"/>
              </w:rPr>
            </w:pPr>
            <w:r>
              <w:rPr>
                <w:rFonts w:ascii="Times New Roman" w:hAnsi="Times New Roman" w:cs="Times New Roman"/>
                <w:color w:val="000000"/>
              </w:rPr>
              <w:t>2021-06-</w:t>
            </w:r>
            <w:r w:rsidRPr="00B9085C">
              <w:rPr>
                <w:rFonts w:ascii="Times New Roman" w:hAnsi="Times New Roman" w:cs="Times New Roman"/>
                <w:color w:val="000000"/>
              </w:rPr>
              <w:t>01</w:t>
            </w:r>
          </w:p>
          <w:p w:rsidR="005F794D" w:rsidRPr="00B9085C" w:rsidRDefault="005F794D" w:rsidP="00E51EFC">
            <w:pPr>
              <w:jc w:val="center"/>
              <w:rPr>
                <w:rFonts w:ascii="Times New Roman" w:hAnsi="Times New Roman" w:cs="Times New Roman"/>
              </w:rPr>
            </w:pPr>
          </w:p>
        </w:tc>
        <w:tc>
          <w:tcPr>
            <w:tcW w:w="1418" w:type="dxa"/>
          </w:tcPr>
          <w:p w:rsidR="005F794D" w:rsidRPr="00B9085C" w:rsidRDefault="005F794D" w:rsidP="00E51EFC">
            <w:pPr>
              <w:jc w:val="center"/>
              <w:rPr>
                <w:rFonts w:ascii="Times New Roman" w:hAnsi="Times New Roman" w:cs="Times New Roman"/>
                <w:color w:val="000000"/>
              </w:rPr>
            </w:pPr>
            <w:r>
              <w:rPr>
                <w:rFonts w:ascii="Times New Roman" w:hAnsi="Times New Roman" w:cs="Times New Roman"/>
                <w:color w:val="000000"/>
              </w:rPr>
              <w:t>2022-07-18</w:t>
            </w:r>
          </w:p>
          <w:p w:rsidR="005F794D" w:rsidRPr="00B9085C" w:rsidRDefault="005F794D" w:rsidP="00E51EFC">
            <w:pPr>
              <w:jc w:val="center"/>
              <w:rPr>
                <w:rFonts w:ascii="Times New Roman" w:hAnsi="Times New Roman" w:cs="Times New Roman"/>
              </w:rPr>
            </w:pPr>
          </w:p>
        </w:tc>
      </w:tr>
      <w:tr w:rsidR="00BB007B" w:rsidRPr="00B9085C" w:rsidTr="00A33FB7">
        <w:trPr>
          <w:trHeight w:val="283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DD3A05">
            <w:pPr>
              <w:rPr>
                <w:rFonts w:ascii="Times New Roman" w:hAnsi="Times New Roman" w:cs="Times New Roman"/>
                <w:b/>
              </w:rPr>
            </w:pPr>
            <w:r w:rsidRPr="00B9085C">
              <w:rPr>
                <w:rFonts w:ascii="Times New Roman" w:hAnsi="Times New Roman" w:cs="Times New Roman"/>
                <w:b/>
              </w:rPr>
              <w:t>VISI SOLIDINIAI</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Pagrindinė tyrėja:</w:t>
            </w:r>
          </w:p>
          <w:p w:rsidR="005F794D" w:rsidRPr="00B9085C" w:rsidRDefault="005F794D" w:rsidP="00DD3A05">
            <w:pPr>
              <w:rPr>
                <w:rFonts w:ascii="Times New Roman" w:hAnsi="Times New Roman" w:cs="Times New Roman"/>
              </w:rPr>
            </w:pPr>
            <w:r w:rsidRPr="00B9085C">
              <w:rPr>
                <w:rFonts w:ascii="Times New Roman" w:hAnsi="Times New Roman" w:cs="Times New Roman"/>
              </w:rPr>
              <w:t>B. Brasiūnienė</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DD3A05">
            <w:pPr>
              <w:rPr>
                <w:rFonts w:ascii="Times New Roman" w:hAnsi="Times New Roman" w:cs="Times New Roman"/>
              </w:rPr>
            </w:pPr>
            <w:r w:rsidRPr="00B9085C">
              <w:rPr>
                <w:rFonts w:ascii="Times New Roman" w:hAnsi="Times New Roman" w:cs="Times New Roman"/>
              </w:rPr>
              <w:t>E. Baltruškevičienė</w:t>
            </w:r>
          </w:p>
          <w:p w:rsidR="005F794D" w:rsidRPr="00B9085C" w:rsidRDefault="005F794D" w:rsidP="00DD3A05">
            <w:pPr>
              <w:rPr>
                <w:rFonts w:ascii="Times New Roman" w:hAnsi="Times New Roman" w:cs="Times New Roman"/>
              </w:rPr>
            </w:pPr>
            <w:r w:rsidRPr="00B9085C">
              <w:rPr>
                <w:rFonts w:ascii="Times New Roman" w:hAnsi="Times New Roman" w:cs="Times New Roman"/>
              </w:rPr>
              <w:t>L. Daukantienė</w:t>
            </w:r>
          </w:p>
          <w:p w:rsidR="005F794D" w:rsidRDefault="00C476F4" w:rsidP="00DD3A05">
            <w:pPr>
              <w:rPr>
                <w:rFonts w:ascii="Times New Roman" w:hAnsi="Times New Roman" w:cs="Times New Roman"/>
              </w:rPr>
            </w:pPr>
            <w:r>
              <w:rPr>
                <w:rFonts w:ascii="Times New Roman" w:hAnsi="Times New Roman" w:cs="Times New Roman"/>
              </w:rPr>
              <w:t>M. Rančelytė</w:t>
            </w:r>
          </w:p>
          <w:p w:rsidR="00C476F4" w:rsidRPr="00B9085C" w:rsidRDefault="00405F59" w:rsidP="00DD3A05">
            <w:pPr>
              <w:rPr>
                <w:rFonts w:ascii="Times New Roman" w:hAnsi="Times New Roman" w:cs="Times New Roman"/>
              </w:rPr>
            </w:pPr>
            <w:r>
              <w:rPr>
                <w:rFonts w:ascii="Times New Roman" w:hAnsi="Times New Roman" w:cs="Times New Roman"/>
              </w:rPr>
              <w:t>G. Anglickienė</w:t>
            </w:r>
          </w:p>
          <w:p w:rsidR="005F794D" w:rsidRPr="00B9085C" w:rsidRDefault="00C476F4" w:rsidP="00DD3A05">
            <w:pPr>
              <w:rPr>
                <w:rFonts w:ascii="Times New Roman" w:hAnsi="Times New Roman" w:cs="Times New Roman"/>
              </w:rPr>
            </w:pPr>
            <w:r>
              <w:rPr>
                <w:rFonts w:ascii="Times New Roman" w:hAnsi="Times New Roman" w:cs="Times New Roman"/>
              </w:rPr>
              <w:t>D. Dabkevičienė</w:t>
            </w:r>
          </w:p>
        </w:tc>
        <w:tc>
          <w:tcPr>
            <w:tcW w:w="4820" w:type="dxa"/>
          </w:tcPr>
          <w:p w:rsidR="005F794D" w:rsidRPr="00B9085C" w:rsidRDefault="005F794D" w:rsidP="00DD3A05">
            <w:pPr>
              <w:rPr>
                <w:rFonts w:ascii="Times New Roman" w:hAnsi="Times New Roman" w:cs="Times New Roman"/>
                <w:b/>
              </w:rPr>
            </w:pPr>
            <w:r w:rsidRPr="00B9085C">
              <w:rPr>
                <w:rFonts w:ascii="Times New Roman" w:hAnsi="Times New Roman" w:cs="Times New Roman"/>
                <w:b/>
              </w:rPr>
              <w:t>EORTC-1553</w:t>
            </w:r>
          </w:p>
          <w:p w:rsidR="005F794D" w:rsidRPr="00B9085C" w:rsidRDefault="005F794D" w:rsidP="00DD3A05">
            <w:pPr>
              <w:rPr>
                <w:rFonts w:ascii="Times New Roman" w:hAnsi="Times New Roman" w:cs="Times New Roman"/>
              </w:rPr>
            </w:pPr>
          </w:p>
          <w:p w:rsidR="005F794D" w:rsidRPr="00B9085C" w:rsidRDefault="00A06489" w:rsidP="00DD3A05">
            <w:pPr>
              <w:rPr>
                <w:rFonts w:ascii="Times New Roman" w:hAnsi="Times New Roman" w:cs="Times New Roman"/>
              </w:rPr>
            </w:pPr>
            <w:r>
              <w:rPr>
                <w:rFonts w:ascii="Times New Roman" w:hAnsi="Times New Roman" w:cs="Times New Roman"/>
              </w:rPr>
              <w:t>Immucan</w:t>
            </w:r>
            <w:r w:rsidR="005F794D" w:rsidRPr="00B9085C">
              <w:rPr>
                <w:rFonts w:ascii="Times New Roman" w:hAnsi="Times New Roman" w:cs="Times New Roman"/>
              </w:rPr>
              <w:t xml:space="preserve"> projektas</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„SPECTA: vėžiu sergančių pacientų atranka siekiant efektyvaus patekimo į klinikinius tyrimus“</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Vyksta pacientų įtraukimas</w:t>
            </w:r>
          </w:p>
        </w:tc>
        <w:tc>
          <w:tcPr>
            <w:tcW w:w="1275"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2019-11-</w:t>
            </w:r>
            <w:r w:rsidRPr="00B9085C">
              <w:rPr>
                <w:rFonts w:ascii="Times New Roman" w:hAnsi="Times New Roman" w:cs="Times New Roman"/>
              </w:rPr>
              <w:t>26</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 xml:space="preserve">2024 </w:t>
            </w:r>
          </w:p>
        </w:tc>
      </w:tr>
      <w:tr w:rsidR="00BB007B" w:rsidRPr="00B9085C" w:rsidTr="00A33FB7">
        <w:trPr>
          <w:trHeight w:val="1833"/>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DD3A05">
            <w:pPr>
              <w:rPr>
                <w:rFonts w:ascii="Times New Roman" w:hAnsi="Times New Roman" w:cs="Times New Roman"/>
                <w:b/>
              </w:rPr>
            </w:pPr>
            <w:r w:rsidRPr="00B9085C">
              <w:rPr>
                <w:rFonts w:ascii="Times New Roman" w:hAnsi="Times New Roman" w:cs="Times New Roman"/>
              </w:rPr>
              <w:t xml:space="preserve"> </w:t>
            </w:r>
            <w:r w:rsidRPr="00B9085C">
              <w:rPr>
                <w:rFonts w:ascii="Times New Roman" w:hAnsi="Times New Roman" w:cs="Times New Roman"/>
                <w:b/>
              </w:rPr>
              <w:t>PLAUČIŲ VĖŽYS</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Pagrindinis tyrėjas:</w:t>
            </w:r>
          </w:p>
          <w:p w:rsidR="005F794D" w:rsidRPr="00B9085C" w:rsidRDefault="005F794D" w:rsidP="00DD3A05">
            <w:pPr>
              <w:rPr>
                <w:rFonts w:ascii="Times New Roman" w:hAnsi="Times New Roman" w:cs="Times New Roman"/>
              </w:rPr>
            </w:pPr>
            <w:r w:rsidRPr="00B9085C">
              <w:rPr>
                <w:rFonts w:ascii="Times New Roman" w:hAnsi="Times New Roman" w:cs="Times New Roman"/>
              </w:rPr>
              <w:t>S. Cicėnas</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DD3A05">
            <w:pPr>
              <w:rPr>
                <w:rFonts w:ascii="Times New Roman" w:hAnsi="Times New Roman" w:cs="Times New Roman"/>
              </w:rPr>
            </w:pPr>
            <w:r w:rsidRPr="00B9085C">
              <w:rPr>
                <w:rFonts w:ascii="Times New Roman" w:hAnsi="Times New Roman" w:cs="Times New Roman"/>
              </w:rPr>
              <w:t>V. Gedvilaitė</w:t>
            </w:r>
          </w:p>
        </w:tc>
        <w:tc>
          <w:tcPr>
            <w:tcW w:w="4820" w:type="dxa"/>
          </w:tcPr>
          <w:p w:rsidR="005F794D" w:rsidRPr="00B9085C" w:rsidRDefault="005F794D" w:rsidP="00DD3A05">
            <w:pPr>
              <w:rPr>
                <w:rFonts w:ascii="Times New Roman" w:hAnsi="Times New Roman" w:cs="Times New Roman"/>
                <w:b/>
              </w:rPr>
            </w:pPr>
            <w:r w:rsidRPr="00B9085C">
              <w:rPr>
                <w:rFonts w:ascii="Times New Roman" w:hAnsi="Times New Roman" w:cs="Times New Roman"/>
                <w:b/>
              </w:rPr>
              <w:t>MO42122</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„Daugiacentris neintervencinis kohortų tyrimas, skirtas realiomis klinikinėmis sąlygomis įvertinti alk-teigiamu išplitusiu nslpv sergančių pacientų gydymą alektinibu ir gydymo išeitis”</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Vyksta pacientų įtraukimas</w:t>
            </w:r>
          </w:p>
        </w:tc>
        <w:tc>
          <w:tcPr>
            <w:tcW w:w="1275" w:type="dxa"/>
          </w:tcPr>
          <w:p w:rsidR="005F794D" w:rsidRPr="00B9085C" w:rsidRDefault="005F794D" w:rsidP="00E51EFC">
            <w:pPr>
              <w:jc w:val="center"/>
              <w:rPr>
                <w:rFonts w:ascii="Times New Roman" w:hAnsi="Times New Roman" w:cs="Times New Roman"/>
                <w:color w:val="000000"/>
              </w:rPr>
            </w:pPr>
            <w:r>
              <w:rPr>
                <w:rFonts w:ascii="Times New Roman" w:hAnsi="Times New Roman" w:cs="Times New Roman"/>
                <w:color w:val="000000"/>
              </w:rPr>
              <w:t>2021-05-</w:t>
            </w:r>
            <w:r w:rsidRPr="00B9085C">
              <w:rPr>
                <w:rFonts w:ascii="Times New Roman" w:hAnsi="Times New Roman" w:cs="Times New Roman"/>
                <w:color w:val="000000"/>
              </w:rPr>
              <w:t>05</w:t>
            </w:r>
          </w:p>
          <w:p w:rsidR="005F794D" w:rsidRPr="00B9085C" w:rsidRDefault="005F794D" w:rsidP="00E51EFC">
            <w:pPr>
              <w:jc w:val="center"/>
              <w:rPr>
                <w:rFonts w:ascii="Times New Roman" w:hAnsi="Times New Roman" w:cs="Times New Roman"/>
              </w:rPr>
            </w:pPr>
          </w:p>
        </w:tc>
        <w:tc>
          <w:tcPr>
            <w:tcW w:w="1418" w:type="dxa"/>
          </w:tcPr>
          <w:p w:rsidR="005F794D" w:rsidRPr="00B9085C" w:rsidRDefault="005F794D" w:rsidP="00E51EFC">
            <w:pPr>
              <w:jc w:val="center"/>
              <w:rPr>
                <w:rFonts w:ascii="Times New Roman" w:hAnsi="Times New Roman" w:cs="Times New Roman"/>
                <w:color w:val="000000"/>
              </w:rPr>
            </w:pPr>
            <w:r>
              <w:rPr>
                <w:rFonts w:ascii="Times New Roman" w:hAnsi="Times New Roman" w:cs="Times New Roman"/>
                <w:color w:val="000000"/>
              </w:rPr>
              <w:t>2027-</w:t>
            </w:r>
            <w:r w:rsidRPr="00B9085C">
              <w:rPr>
                <w:rFonts w:ascii="Times New Roman" w:hAnsi="Times New Roman" w:cs="Times New Roman"/>
                <w:color w:val="000000"/>
              </w:rPr>
              <w:t>12</w:t>
            </w:r>
          </w:p>
          <w:p w:rsidR="005F794D" w:rsidRPr="00B9085C" w:rsidRDefault="005F794D" w:rsidP="00E51EFC">
            <w:pPr>
              <w:jc w:val="center"/>
              <w:rPr>
                <w:rFonts w:ascii="Times New Roman" w:hAnsi="Times New Roman" w:cs="Times New Roman"/>
              </w:rPr>
            </w:pPr>
          </w:p>
        </w:tc>
      </w:tr>
      <w:tr w:rsidR="00BB007B" w:rsidRPr="00B9085C" w:rsidTr="00A33FB7">
        <w:trPr>
          <w:trHeight w:val="2539"/>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DD3A05">
            <w:pPr>
              <w:rPr>
                <w:rFonts w:ascii="Times New Roman" w:hAnsi="Times New Roman" w:cs="Times New Roman"/>
                <w:b/>
              </w:rPr>
            </w:pPr>
            <w:r w:rsidRPr="00B9085C">
              <w:rPr>
                <w:rFonts w:ascii="Times New Roman" w:hAnsi="Times New Roman" w:cs="Times New Roman"/>
                <w:b/>
              </w:rPr>
              <w:t>PLAUČIŲ VĖŽYS</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Pagrindinė tyrėja:</w:t>
            </w:r>
          </w:p>
          <w:p w:rsidR="005F794D" w:rsidRPr="00B9085C" w:rsidRDefault="005F794D" w:rsidP="00DD3A05">
            <w:pPr>
              <w:rPr>
                <w:rFonts w:ascii="Times New Roman" w:hAnsi="Times New Roman" w:cs="Times New Roman"/>
              </w:rPr>
            </w:pPr>
            <w:r w:rsidRPr="00B9085C">
              <w:rPr>
                <w:rFonts w:ascii="Times New Roman" w:hAnsi="Times New Roman" w:cs="Times New Roman"/>
              </w:rPr>
              <w:t>L. Norkienė</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DD3A05">
            <w:pPr>
              <w:rPr>
                <w:rFonts w:ascii="Times New Roman" w:hAnsi="Times New Roman" w:cs="Times New Roman"/>
              </w:rPr>
            </w:pPr>
            <w:r w:rsidRPr="00B9085C">
              <w:rPr>
                <w:rFonts w:ascii="Times New Roman" w:hAnsi="Times New Roman" w:cs="Times New Roman"/>
              </w:rPr>
              <w:t>V. Gedvilaitė</w:t>
            </w:r>
          </w:p>
        </w:tc>
        <w:tc>
          <w:tcPr>
            <w:tcW w:w="4820" w:type="dxa"/>
          </w:tcPr>
          <w:p w:rsidR="005F794D" w:rsidRPr="00B9085C" w:rsidRDefault="005F794D" w:rsidP="00DD3A05">
            <w:pPr>
              <w:rPr>
                <w:rFonts w:ascii="Times New Roman" w:hAnsi="Times New Roman" w:cs="Times New Roman"/>
                <w:b/>
              </w:rPr>
            </w:pPr>
            <w:r w:rsidRPr="00B9085C">
              <w:rPr>
                <w:rFonts w:ascii="Times New Roman" w:hAnsi="Times New Roman" w:cs="Times New Roman"/>
                <w:b/>
              </w:rPr>
              <w:t>CINC280A2301</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“III fazės, atsitiktinių imčių, kontroliuojamas, atvirasis, daugiacentris, pasaulinis tyrimas kapmatinibui ir standartinei chemoterapijai docetakseliu palyginti, skiriant anksčiau gydytiems pacientams, kuriems nustatytas laukinio tipo EGFR, ALK neigiamas, vietiškai išplitęs arba metastazavęs (IIIB/IIIC arba IV stadijos) NSLPV su MET 14 egzono praleidimo mutacija (METΔex14)”</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 xml:space="preserve">Vyksta </w:t>
            </w:r>
            <w:r w:rsidR="00896718">
              <w:rPr>
                <w:rFonts w:ascii="Times New Roman" w:hAnsi="Times New Roman" w:cs="Times New Roman"/>
              </w:rPr>
              <w:t>duomenų apdorojimas</w:t>
            </w:r>
          </w:p>
        </w:tc>
        <w:tc>
          <w:tcPr>
            <w:tcW w:w="1275"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2021-01-</w:t>
            </w:r>
            <w:r w:rsidRPr="00B9085C">
              <w:rPr>
                <w:rFonts w:ascii="Times New Roman" w:hAnsi="Times New Roman" w:cs="Times New Roman"/>
              </w:rPr>
              <w:t>07</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 xml:space="preserve">2024 </w:t>
            </w:r>
          </w:p>
        </w:tc>
      </w:tr>
      <w:tr w:rsidR="00BB007B" w:rsidRPr="00B9085C" w:rsidTr="00A33FB7">
        <w:trPr>
          <w:trHeight w:val="283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DD3A05">
            <w:pPr>
              <w:rPr>
                <w:rFonts w:ascii="Times New Roman" w:hAnsi="Times New Roman" w:cs="Times New Roman"/>
                <w:b/>
              </w:rPr>
            </w:pPr>
            <w:r w:rsidRPr="00B9085C">
              <w:rPr>
                <w:rFonts w:ascii="Times New Roman" w:hAnsi="Times New Roman" w:cs="Times New Roman"/>
                <w:b/>
              </w:rPr>
              <w:t>PLAUČIŲ VĖŽYS</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Pagrindinis tyrėjas:</w:t>
            </w:r>
          </w:p>
          <w:p w:rsidR="005F794D" w:rsidRPr="00B9085C" w:rsidRDefault="005F794D" w:rsidP="00DD3A05">
            <w:pPr>
              <w:rPr>
                <w:rFonts w:ascii="Times New Roman" w:hAnsi="Times New Roman" w:cs="Times New Roman"/>
              </w:rPr>
            </w:pPr>
            <w:r w:rsidRPr="00B9085C">
              <w:rPr>
                <w:rFonts w:ascii="Times New Roman" w:hAnsi="Times New Roman" w:cs="Times New Roman"/>
              </w:rPr>
              <w:t>S. Cicėnas</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DD3A05">
            <w:pPr>
              <w:rPr>
                <w:rFonts w:ascii="Times New Roman" w:hAnsi="Times New Roman" w:cs="Times New Roman"/>
              </w:rPr>
            </w:pPr>
            <w:r w:rsidRPr="00B9085C">
              <w:rPr>
                <w:rFonts w:ascii="Times New Roman" w:hAnsi="Times New Roman" w:cs="Times New Roman"/>
              </w:rPr>
              <w:t>V. Gedvilaitė</w:t>
            </w:r>
          </w:p>
          <w:p w:rsidR="005F794D" w:rsidRPr="00B9085C" w:rsidRDefault="005F794D" w:rsidP="00DD3A05">
            <w:pPr>
              <w:rPr>
                <w:rFonts w:ascii="Times New Roman" w:hAnsi="Times New Roman" w:cs="Times New Roman"/>
              </w:rPr>
            </w:pPr>
            <w:r w:rsidRPr="00B9085C">
              <w:rPr>
                <w:rFonts w:ascii="Times New Roman" w:hAnsi="Times New Roman" w:cs="Times New Roman"/>
              </w:rPr>
              <w:t>L. Norkienė</w:t>
            </w:r>
          </w:p>
          <w:p w:rsidR="005F794D" w:rsidRPr="00B9085C" w:rsidRDefault="005F794D" w:rsidP="00DD3A05">
            <w:pPr>
              <w:rPr>
                <w:rFonts w:ascii="Times New Roman" w:hAnsi="Times New Roman" w:cs="Times New Roman"/>
              </w:rPr>
            </w:pPr>
            <w:r w:rsidRPr="00B9085C">
              <w:rPr>
                <w:rFonts w:ascii="Times New Roman" w:hAnsi="Times New Roman" w:cs="Times New Roman"/>
              </w:rPr>
              <w:t>R. Steponavičienė</w:t>
            </w:r>
          </w:p>
        </w:tc>
        <w:tc>
          <w:tcPr>
            <w:tcW w:w="4820" w:type="dxa"/>
          </w:tcPr>
          <w:p w:rsidR="005F794D" w:rsidRPr="00B9085C" w:rsidRDefault="005F794D" w:rsidP="00DD3A05">
            <w:pPr>
              <w:rPr>
                <w:rFonts w:ascii="Times New Roman" w:hAnsi="Times New Roman" w:cs="Times New Roman"/>
                <w:b/>
              </w:rPr>
            </w:pPr>
            <w:r w:rsidRPr="00B9085C">
              <w:rPr>
                <w:rFonts w:ascii="Times New Roman" w:hAnsi="Times New Roman" w:cs="Times New Roman"/>
                <w:b/>
              </w:rPr>
              <w:t>MK-7339-013</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„Atsitiktinių imčių, dvigubai koduotas, placebu kontroliuojamas, 3 fazės pembrolizumabo (MK-3475) tyrimas, skiriant jį derinyje su lygiagrečiai taikomu chemospinduliniu gydymu, po kurio skiriamas pembrolizumabas kartu su arba be olaparibo (MK-7339), lyginant su vien tik lygiagrečiai taikomu chemospinduliniu gydymu, tiriamiesiems, sergantiems naujai diagnozuotu, anksčiau negydytu, neišplitusiu smulkialąsteliniu plaučių vėžiu (SLPV)“</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Vyksta pacientų įtraukimas</w:t>
            </w:r>
          </w:p>
        </w:tc>
        <w:tc>
          <w:tcPr>
            <w:tcW w:w="1275"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2020-11-</w:t>
            </w:r>
            <w:r w:rsidRPr="00B9085C">
              <w:rPr>
                <w:rFonts w:ascii="Times New Roman" w:hAnsi="Times New Roman" w:cs="Times New Roman"/>
              </w:rPr>
              <w:t>27</w:t>
            </w:r>
          </w:p>
        </w:tc>
        <w:tc>
          <w:tcPr>
            <w:tcW w:w="1418"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2027-12-</w:t>
            </w:r>
            <w:r w:rsidRPr="00B9085C">
              <w:rPr>
                <w:rFonts w:ascii="Times New Roman" w:hAnsi="Times New Roman" w:cs="Times New Roman"/>
              </w:rPr>
              <w:t>02</w:t>
            </w:r>
          </w:p>
        </w:tc>
      </w:tr>
      <w:tr w:rsidR="00BB007B" w:rsidRPr="00B9085C" w:rsidTr="00A33FB7">
        <w:trPr>
          <w:trHeight w:val="197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DD3A05">
            <w:pPr>
              <w:rPr>
                <w:rFonts w:ascii="Times New Roman" w:hAnsi="Times New Roman" w:cs="Times New Roman"/>
                <w:b/>
              </w:rPr>
            </w:pPr>
            <w:r w:rsidRPr="00B9085C">
              <w:rPr>
                <w:rFonts w:ascii="Times New Roman" w:hAnsi="Times New Roman" w:cs="Times New Roman"/>
                <w:b/>
              </w:rPr>
              <w:t>PLAUČIŲ VĖŽYS</w:t>
            </w:r>
          </w:p>
          <w:p w:rsidR="005F794D" w:rsidRPr="00B9085C" w:rsidRDefault="005F794D" w:rsidP="00DD3A05">
            <w:pPr>
              <w:rPr>
                <w:rFonts w:ascii="Times New Roman" w:hAnsi="Times New Roman" w:cs="Times New Roman"/>
                <w:b/>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 xml:space="preserve">Pagrindinis tyrėjas: </w:t>
            </w:r>
          </w:p>
          <w:p w:rsidR="005F794D" w:rsidRPr="00B9085C" w:rsidRDefault="005F794D" w:rsidP="00DD3A05">
            <w:pPr>
              <w:rPr>
                <w:rFonts w:ascii="Times New Roman" w:hAnsi="Times New Roman" w:cs="Times New Roman"/>
              </w:rPr>
            </w:pPr>
            <w:r w:rsidRPr="00B9085C">
              <w:rPr>
                <w:rFonts w:ascii="Times New Roman" w:hAnsi="Times New Roman" w:cs="Times New Roman"/>
              </w:rPr>
              <w:t>S. Cicėnas</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 xml:space="preserve">Kiti tyrėjai: </w:t>
            </w:r>
          </w:p>
          <w:p w:rsidR="005F794D" w:rsidRPr="00B9085C" w:rsidRDefault="005F794D" w:rsidP="00DD3A05">
            <w:pPr>
              <w:rPr>
                <w:rFonts w:ascii="Times New Roman" w:hAnsi="Times New Roman" w:cs="Times New Roman"/>
              </w:rPr>
            </w:pPr>
            <w:r w:rsidRPr="00B9085C">
              <w:rPr>
                <w:rFonts w:ascii="Times New Roman" w:hAnsi="Times New Roman" w:cs="Times New Roman"/>
              </w:rPr>
              <w:t>V. Gedvilaitė</w:t>
            </w:r>
          </w:p>
          <w:p w:rsidR="005F794D" w:rsidRPr="00B9085C" w:rsidRDefault="005F794D" w:rsidP="00DD3A05">
            <w:pPr>
              <w:rPr>
                <w:rFonts w:ascii="Times New Roman" w:hAnsi="Times New Roman" w:cs="Times New Roman"/>
              </w:rPr>
            </w:pPr>
            <w:r w:rsidRPr="00B9085C">
              <w:rPr>
                <w:rFonts w:ascii="Times New Roman" w:hAnsi="Times New Roman" w:cs="Times New Roman"/>
              </w:rPr>
              <w:t>R. Steponavičienė</w:t>
            </w:r>
          </w:p>
        </w:tc>
        <w:tc>
          <w:tcPr>
            <w:tcW w:w="4820" w:type="dxa"/>
          </w:tcPr>
          <w:p w:rsidR="005F794D" w:rsidRPr="00B9085C" w:rsidRDefault="005F794D" w:rsidP="00DD3A05">
            <w:pPr>
              <w:rPr>
                <w:rFonts w:ascii="Times New Roman" w:hAnsi="Times New Roman" w:cs="Times New Roman"/>
                <w:b/>
              </w:rPr>
            </w:pPr>
            <w:r w:rsidRPr="00B9085C">
              <w:rPr>
                <w:rFonts w:ascii="Times New Roman" w:hAnsi="Times New Roman" w:cs="Times New Roman"/>
                <w:b/>
              </w:rPr>
              <w:t>MO40379 ACHILES 2017-12</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„Atsitiktinių imčių, II fazės tyrimas, skirtas palyginti gydymą atezolizumabu po chemospindulinio gydymo vietiškai išplitusio smulkialąstelinio plaučių vėžio atveju su chemospinduliniu gydymu neskiriant atezolizumabo“</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 xml:space="preserve">Vyksta pacientų </w:t>
            </w:r>
            <w:r>
              <w:rPr>
                <w:rFonts w:ascii="Times New Roman" w:hAnsi="Times New Roman" w:cs="Times New Roman"/>
              </w:rPr>
              <w:t>stebėjimas</w:t>
            </w:r>
          </w:p>
        </w:tc>
        <w:tc>
          <w:tcPr>
            <w:tcW w:w="1275"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2019-06-</w:t>
            </w:r>
            <w:r w:rsidRPr="00B9085C">
              <w:rPr>
                <w:rFonts w:ascii="Times New Roman" w:hAnsi="Times New Roman" w:cs="Times New Roman"/>
              </w:rPr>
              <w:t>20</w:t>
            </w:r>
          </w:p>
        </w:tc>
        <w:tc>
          <w:tcPr>
            <w:tcW w:w="1418" w:type="dxa"/>
          </w:tcPr>
          <w:p w:rsidR="005F794D" w:rsidRPr="00B9085C" w:rsidRDefault="00DC4F90" w:rsidP="00DC4F90">
            <w:pPr>
              <w:jc w:val="center"/>
              <w:rPr>
                <w:rFonts w:ascii="Times New Roman" w:hAnsi="Times New Roman" w:cs="Times New Roman"/>
              </w:rPr>
            </w:pPr>
            <w:r>
              <w:rPr>
                <w:rFonts w:ascii="Times New Roman" w:hAnsi="Times New Roman" w:cs="Times New Roman"/>
              </w:rPr>
              <w:t>2026-</w:t>
            </w:r>
            <w:r w:rsidR="005F794D" w:rsidRPr="00B9085C">
              <w:rPr>
                <w:rFonts w:ascii="Times New Roman" w:hAnsi="Times New Roman" w:cs="Times New Roman"/>
              </w:rPr>
              <w:t xml:space="preserve">12 </w:t>
            </w:r>
          </w:p>
        </w:tc>
      </w:tr>
      <w:tr w:rsidR="00BB007B" w:rsidRPr="00B9085C" w:rsidTr="00A33FB7">
        <w:trPr>
          <w:trHeight w:val="2202"/>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DD3A05">
            <w:pPr>
              <w:rPr>
                <w:rFonts w:ascii="Times New Roman" w:hAnsi="Times New Roman" w:cs="Times New Roman"/>
                <w:b/>
              </w:rPr>
            </w:pPr>
            <w:r w:rsidRPr="00B9085C">
              <w:rPr>
                <w:rFonts w:ascii="Times New Roman" w:hAnsi="Times New Roman" w:cs="Times New Roman"/>
                <w:b/>
              </w:rPr>
              <w:t>PLAUČIŲ VĖŽYS</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Pagrindinis tyrėjas:</w:t>
            </w:r>
          </w:p>
          <w:p w:rsidR="005F794D" w:rsidRPr="00B9085C" w:rsidRDefault="005F794D" w:rsidP="00DD3A05">
            <w:pPr>
              <w:rPr>
                <w:rFonts w:ascii="Times New Roman" w:hAnsi="Times New Roman" w:cs="Times New Roman"/>
              </w:rPr>
            </w:pPr>
            <w:r w:rsidRPr="00B9085C">
              <w:rPr>
                <w:rFonts w:ascii="Times New Roman" w:hAnsi="Times New Roman" w:cs="Times New Roman"/>
              </w:rPr>
              <w:t>S. Cicėnas</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DD3A05">
            <w:pPr>
              <w:rPr>
                <w:rFonts w:ascii="Times New Roman" w:hAnsi="Times New Roman" w:cs="Times New Roman"/>
              </w:rPr>
            </w:pPr>
            <w:r w:rsidRPr="00B9085C">
              <w:rPr>
                <w:rFonts w:ascii="Times New Roman" w:hAnsi="Times New Roman" w:cs="Times New Roman"/>
              </w:rPr>
              <w:t>V. Gedvilaitė</w:t>
            </w:r>
          </w:p>
          <w:p w:rsidR="005F794D" w:rsidRPr="00B9085C" w:rsidRDefault="005F794D" w:rsidP="00DD3A05">
            <w:pPr>
              <w:rPr>
                <w:rFonts w:ascii="Times New Roman" w:hAnsi="Times New Roman" w:cs="Times New Roman"/>
              </w:rPr>
            </w:pPr>
            <w:r w:rsidRPr="00B9085C">
              <w:rPr>
                <w:rFonts w:ascii="Times New Roman" w:hAnsi="Times New Roman" w:cs="Times New Roman"/>
              </w:rPr>
              <w:t>L. Norkienė</w:t>
            </w:r>
          </w:p>
          <w:p w:rsidR="005F794D" w:rsidRPr="00B9085C" w:rsidRDefault="005F794D" w:rsidP="00DD3A05">
            <w:pPr>
              <w:rPr>
                <w:rFonts w:ascii="Times New Roman" w:hAnsi="Times New Roman" w:cs="Times New Roman"/>
              </w:rPr>
            </w:pPr>
            <w:r w:rsidRPr="00B9085C">
              <w:rPr>
                <w:rFonts w:ascii="Times New Roman" w:hAnsi="Times New Roman" w:cs="Times New Roman"/>
              </w:rPr>
              <w:t>R. Steponavičienė</w:t>
            </w:r>
          </w:p>
        </w:tc>
        <w:tc>
          <w:tcPr>
            <w:tcW w:w="4820" w:type="dxa"/>
          </w:tcPr>
          <w:p w:rsidR="005F794D" w:rsidRPr="00B9085C" w:rsidRDefault="005F794D" w:rsidP="00DD3A05">
            <w:pPr>
              <w:rPr>
                <w:rFonts w:ascii="Times New Roman" w:hAnsi="Times New Roman" w:cs="Times New Roman"/>
                <w:b/>
              </w:rPr>
            </w:pPr>
            <w:r w:rsidRPr="00B9085C">
              <w:rPr>
                <w:rFonts w:ascii="Times New Roman" w:hAnsi="Times New Roman" w:cs="Times New Roman"/>
                <w:b/>
              </w:rPr>
              <w:t>DART (19-14434)</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„Durvalumabas (MEDI4736) po chemospindulinio gydymo (DART) nesmulkialąsteliniu plaučių vėžiu (NSCLC) sergantiems pacientams – II fazės taikomasis ir biologinių žymenų tyrimas, tiriantis pacientus, kuriems rastas arba nerastas PD-L1”</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Vyksta pacientų įtraukimas</w:t>
            </w:r>
          </w:p>
        </w:tc>
        <w:tc>
          <w:tcPr>
            <w:tcW w:w="1275"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2020-11-</w:t>
            </w:r>
            <w:r w:rsidRPr="00B9085C">
              <w:rPr>
                <w:rFonts w:ascii="Times New Roman" w:hAnsi="Times New Roman" w:cs="Times New Roman"/>
              </w:rPr>
              <w:t>06</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 xml:space="preserve">2030 </w:t>
            </w:r>
          </w:p>
        </w:tc>
      </w:tr>
      <w:tr w:rsidR="00BB007B" w:rsidRPr="00B9085C" w:rsidTr="00A33FB7">
        <w:trPr>
          <w:trHeight w:val="1767"/>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DD3A05">
            <w:pPr>
              <w:rPr>
                <w:rFonts w:ascii="Times New Roman" w:hAnsi="Times New Roman" w:cs="Times New Roman"/>
                <w:b/>
              </w:rPr>
            </w:pPr>
            <w:r w:rsidRPr="00B9085C">
              <w:rPr>
                <w:rFonts w:ascii="Times New Roman" w:hAnsi="Times New Roman" w:cs="Times New Roman"/>
                <w:b/>
              </w:rPr>
              <w:t>PLAUČIŲ VĖŽYS</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Pagrindinis tyrėjas:</w:t>
            </w:r>
          </w:p>
          <w:p w:rsidR="005F794D" w:rsidRPr="00B9085C" w:rsidRDefault="005F794D" w:rsidP="00DD3A05">
            <w:pPr>
              <w:rPr>
                <w:rFonts w:ascii="Times New Roman" w:hAnsi="Times New Roman" w:cs="Times New Roman"/>
              </w:rPr>
            </w:pPr>
            <w:r w:rsidRPr="00B9085C">
              <w:rPr>
                <w:rFonts w:ascii="Times New Roman" w:hAnsi="Times New Roman" w:cs="Times New Roman"/>
              </w:rPr>
              <w:t>S. Cicėnas</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 xml:space="preserve">Kiti tyrėjai: </w:t>
            </w:r>
          </w:p>
          <w:p w:rsidR="005F794D" w:rsidRPr="00B9085C" w:rsidRDefault="005F794D" w:rsidP="00DD3A05">
            <w:pPr>
              <w:rPr>
                <w:rFonts w:ascii="Times New Roman" w:hAnsi="Times New Roman" w:cs="Times New Roman"/>
              </w:rPr>
            </w:pPr>
            <w:r w:rsidRPr="00B9085C">
              <w:rPr>
                <w:rFonts w:ascii="Times New Roman" w:hAnsi="Times New Roman" w:cs="Times New Roman"/>
              </w:rPr>
              <w:t>V. Gedvilaitė</w:t>
            </w:r>
          </w:p>
        </w:tc>
        <w:tc>
          <w:tcPr>
            <w:tcW w:w="4820" w:type="dxa"/>
          </w:tcPr>
          <w:p w:rsidR="005F794D" w:rsidRPr="00B9085C" w:rsidRDefault="005F794D" w:rsidP="00DD3A05">
            <w:pPr>
              <w:rPr>
                <w:rFonts w:ascii="Times New Roman" w:hAnsi="Times New Roman" w:cs="Times New Roman"/>
                <w:b/>
              </w:rPr>
            </w:pPr>
            <w:r w:rsidRPr="00B9085C">
              <w:rPr>
                <w:rFonts w:ascii="Times New Roman" w:hAnsi="Times New Roman" w:cs="Times New Roman"/>
                <w:b/>
              </w:rPr>
              <w:t>FIOL</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„Nesmulkialąstelinio plaučių vėžio su EGFR mutacija pirmos eilės gydymas osimertinibu, kartu atliekant plataus masto taikomuosius tyrimus“</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 xml:space="preserve">Vyksta pacientų </w:t>
            </w:r>
            <w:r>
              <w:rPr>
                <w:rFonts w:ascii="Times New Roman" w:hAnsi="Times New Roman" w:cs="Times New Roman"/>
              </w:rPr>
              <w:t>gydymas</w:t>
            </w:r>
          </w:p>
        </w:tc>
        <w:tc>
          <w:tcPr>
            <w:tcW w:w="1275"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2019-04-</w:t>
            </w:r>
            <w:r w:rsidRPr="00B9085C">
              <w:rPr>
                <w:rFonts w:ascii="Times New Roman" w:hAnsi="Times New Roman" w:cs="Times New Roman"/>
              </w:rPr>
              <w:t>04</w:t>
            </w:r>
          </w:p>
        </w:tc>
        <w:tc>
          <w:tcPr>
            <w:tcW w:w="1418"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202</w:t>
            </w:r>
            <w:r w:rsidR="00DC4F90">
              <w:rPr>
                <w:rFonts w:ascii="Times New Roman" w:hAnsi="Times New Roman" w:cs="Times New Roman"/>
              </w:rPr>
              <w:t>3</w:t>
            </w:r>
          </w:p>
        </w:tc>
      </w:tr>
      <w:tr w:rsidR="00BB007B" w:rsidRPr="00B9085C" w:rsidTr="00A33FB7">
        <w:trPr>
          <w:trHeight w:val="1962"/>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A2096D">
            <w:pPr>
              <w:rPr>
                <w:rFonts w:ascii="Times New Roman" w:hAnsi="Times New Roman" w:cs="Times New Roman"/>
                <w:b/>
              </w:rPr>
            </w:pPr>
            <w:r w:rsidRPr="00B9085C">
              <w:rPr>
                <w:rFonts w:ascii="Times New Roman" w:hAnsi="Times New Roman" w:cs="Times New Roman"/>
                <w:b/>
              </w:rPr>
              <w:t>PLAUČIŲ VĖŽYS</w:t>
            </w:r>
          </w:p>
          <w:p w:rsidR="005F794D" w:rsidRPr="00B9085C" w:rsidRDefault="005F794D" w:rsidP="00A2096D">
            <w:pPr>
              <w:rPr>
                <w:rFonts w:ascii="Times New Roman" w:hAnsi="Times New Roman" w:cs="Times New Roman"/>
              </w:rPr>
            </w:pPr>
          </w:p>
          <w:p w:rsidR="005F794D" w:rsidRPr="00B9085C" w:rsidRDefault="005F794D" w:rsidP="00A2096D">
            <w:pPr>
              <w:rPr>
                <w:rFonts w:ascii="Times New Roman" w:hAnsi="Times New Roman" w:cs="Times New Roman"/>
              </w:rPr>
            </w:pPr>
            <w:r w:rsidRPr="00B9085C">
              <w:rPr>
                <w:rFonts w:ascii="Times New Roman" w:hAnsi="Times New Roman" w:cs="Times New Roman"/>
              </w:rPr>
              <w:t>Pagrindinis tyrėjas:</w:t>
            </w:r>
          </w:p>
          <w:p w:rsidR="005F794D" w:rsidRPr="00B9085C" w:rsidRDefault="005F794D" w:rsidP="00A2096D">
            <w:pPr>
              <w:rPr>
                <w:rFonts w:ascii="Times New Roman" w:hAnsi="Times New Roman" w:cs="Times New Roman"/>
              </w:rPr>
            </w:pPr>
            <w:r w:rsidRPr="00B9085C">
              <w:rPr>
                <w:rFonts w:ascii="Times New Roman" w:hAnsi="Times New Roman" w:cs="Times New Roman"/>
              </w:rPr>
              <w:t>S. Cicėnas</w:t>
            </w:r>
          </w:p>
          <w:p w:rsidR="005F794D" w:rsidRPr="00B9085C" w:rsidRDefault="005F794D" w:rsidP="00A2096D">
            <w:pPr>
              <w:rPr>
                <w:rFonts w:ascii="Times New Roman" w:hAnsi="Times New Roman" w:cs="Times New Roman"/>
              </w:rPr>
            </w:pPr>
          </w:p>
          <w:p w:rsidR="005F794D" w:rsidRPr="00B9085C" w:rsidRDefault="005F794D" w:rsidP="00A2096D">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A2096D">
            <w:pPr>
              <w:rPr>
                <w:rFonts w:ascii="Times New Roman" w:hAnsi="Times New Roman" w:cs="Times New Roman"/>
              </w:rPr>
            </w:pPr>
            <w:r w:rsidRPr="00B9085C">
              <w:rPr>
                <w:rFonts w:ascii="Times New Roman" w:hAnsi="Times New Roman" w:cs="Times New Roman"/>
              </w:rPr>
              <w:t>V. Gedvilaitė</w:t>
            </w:r>
          </w:p>
          <w:p w:rsidR="005F794D" w:rsidRPr="00B9085C" w:rsidRDefault="005F794D" w:rsidP="00A2096D">
            <w:pPr>
              <w:rPr>
                <w:rFonts w:ascii="Times New Roman" w:hAnsi="Times New Roman" w:cs="Times New Roman"/>
              </w:rPr>
            </w:pPr>
            <w:r w:rsidRPr="00B9085C">
              <w:rPr>
                <w:rFonts w:ascii="Times New Roman" w:hAnsi="Times New Roman" w:cs="Times New Roman"/>
              </w:rPr>
              <w:t>L. Norkienė</w:t>
            </w:r>
          </w:p>
        </w:tc>
        <w:tc>
          <w:tcPr>
            <w:tcW w:w="4820" w:type="dxa"/>
          </w:tcPr>
          <w:p w:rsidR="005F794D" w:rsidRPr="00B9085C" w:rsidRDefault="005F794D" w:rsidP="00A2096D">
            <w:pPr>
              <w:rPr>
                <w:rFonts w:ascii="Times New Roman" w:hAnsi="Times New Roman" w:cs="Times New Roman"/>
                <w:b/>
              </w:rPr>
            </w:pPr>
            <w:r w:rsidRPr="00B9085C">
              <w:rPr>
                <w:rFonts w:ascii="Times New Roman" w:hAnsi="Times New Roman" w:cs="Times New Roman"/>
                <w:b/>
              </w:rPr>
              <w:t xml:space="preserve">MO40653 </w:t>
            </w:r>
          </w:p>
          <w:p w:rsidR="005F794D" w:rsidRPr="00B9085C" w:rsidRDefault="005F794D" w:rsidP="00A2096D">
            <w:pPr>
              <w:rPr>
                <w:rFonts w:ascii="Times New Roman" w:hAnsi="Times New Roman" w:cs="Times New Roman"/>
              </w:rPr>
            </w:pPr>
          </w:p>
          <w:p w:rsidR="005F794D" w:rsidRPr="00B9085C" w:rsidRDefault="005F794D" w:rsidP="00A2096D">
            <w:pPr>
              <w:rPr>
                <w:rFonts w:ascii="Times New Roman" w:hAnsi="Times New Roman" w:cs="Times New Roman"/>
              </w:rPr>
            </w:pPr>
            <w:r w:rsidRPr="00B9085C">
              <w:rPr>
                <w:rFonts w:ascii="Times New Roman" w:hAnsi="Times New Roman" w:cs="Times New Roman"/>
              </w:rPr>
              <w:t>„Neintervencinis, daugiacentris, kelių kohortų tyrimas, skirtas įvertinti atezolizumabo vartojimo išeitis ir saugumą realioje aplinkoje pacientams, kuriems gydymas skiriamas įprastinės klinikinės praktikos sąlygomis“</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 xml:space="preserve">Vyksta pacientų </w:t>
            </w:r>
            <w:r w:rsidR="00B326EB">
              <w:rPr>
                <w:rFonts w:ascii="Times New Roman" w:hAnsi="Times New Roman" w:cs="Times New Roman"/>
              </w:rPr>
              <w:t>stebėjimas</w:t>
            </w:r>
          </w:p>
        </w:tc>
        <w:tc>
          <w:tcPr>
            <w:tcW w:w="1275"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2019-09-</w:t>
            </w:r>
            <w:r w:rsidRPr="00B9085C">
              <w:rPr>
                <w:rFonts w:ascii="Times New Roman" w:hAnsi="Times New Roman" w:cs="Times New Roman"/>
              </w:rPr>
              <w:t>09</w:t>
            </w:r>
          </w:p>
        </w:tc>
        <w:tc>
          <w:tcPr>
            <w:tcW w:w="1418" w:type="dxa"/>
          </w:tcPr>
          <w:p w:rsidR="005F794D" w:rsidRPr="00B9085C" w:rsidRDefault="00DC4F90" w:rsidP="00E51EFC">
            <w:pPr>
              <w:jc w:val="center"/>
              <w:rPr>
                <w:rFonts w:ascii="Times New Roman" w:hAnsi="Times New Roman" w:cs="Times New Roman"/>
              </w:rPr>
            </w:pPr>
            <w:r>
              <w:rPr>
                <w:rFonts w:ascii="Times New Roman" w:hAnsi="Times New Roman" w:cs="Times New Roman"/>
              </w:rPr>
              <w:t xml:space="preserve">2024 </w:t>
            </w:r>
          </w:p>
        </w:tc>
      </w:tr>
      <w:tr w:rsidR="00BB007B" w:rsidRPr="00B9085C" w:rsidTr="00A33FB7">
        <w:trPr>
          <w:trHeight w:val="197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A2096D">
            <w:pPr>
              <w:rPr>
                <w:rFonts w:ascii="Times New Roman" w:hAnsi="Times New Roman" w:cs="Times New Roman"/>
                <w:b/>
              </w:rPr>
            </w:pPr>
            <w:r w:rsidRPr="00B9085C">
              <w:rPr>
                <w:rFonts w:ascii="Times New Roman" w:hAnsi="Times New Roman" w:cs="Times New Roman"/>
              </w:rPr>
              <w:t xml:space="preserve"> </w:t>
            </w:r>
            <w:r w:rsidRPr="00B9085C">
              <w:rPr>
                <w:rFonts w:ascii="Times New Roman" w:hAnsi="Times New Roman" w:cs="Times New Roman"/>
                <w:b/>
              </w:rPr>
              <w:t>PLAUČIŲ VĖŽYS</w:t>
            </w:r>
          </w:p>
          <w:p w:rsidR="005F794D" w:rsidRPr="00B9085C" w:rsidRDefault="005F794D" w:rsidP="00A2096D">
            <w:pPr>
              <w:rPr>
                <w:rFonts w:ascii="Times New Roman" w:hAnsi="Times New Roman" w:cs="Times New Roman"/>
              </w:rPr>
            </w:pPr>
          </w:p>
          <w:p w:rsidR="005F794D" w:rsidRPr="00B9085C" w:rsidRDefault="005F794D" w:rsidP="00A2096D">
            <w:pPr>
              <w:rPr>
                <w:rFonts w:ascii="Times New Roman" w:hAnsi="Times New Roman" w:cs="Times New Roman"/>
              </w:rPr>
            </w:pPr>
            <w:r w:rsidRPr="00B9085C">
              <w:rPr>
                <w:rFonts w:ascii="Times New Roman" w:hAnsi="Times New Roman" w:cs="Times New Roman"/>
              </w:rPr>
              <w:t>Pagrindinis tyrėjas:</w:t>
            </w:r>
          </w:p>
          <w:p w:rsidR="005F794D" w:rsidRPr="00B9085C" w:rsidRDefault="005F794D" w:rsidP="00A2096D">
            <w:pPr>
              <w:rPr>
                <w:rFonts w:ascii="Times New Roman" w:hAnsi="Times New Roman" w:cs="Times New Roman"/>
              </w:rPr>
            </w:pPr>
            <w:r w:rsidRPr="00B9085C">
              <w:rPr>
                <w:rFonts w:ascii="Times New Roman" w:hAnsi="Times New Roman" w:cs="Times New Roman"/>
              </w:rPr>
              <w:t>S. Cicėnas</w:t>
            </w:r>
          </w:p>
          <w:p w:rsidR="005F794D" w:rsidRPr="00B9085C" w:rsidRDefault="005F794D" w:rsidP="00A2096D">
            <w:pPr>
              <w:rPr>
                <w:rFonts w:ascii="Times New Roman" w:hAnsi="Times New Roman" w:cs="Times New Roman"/>
              </w:rPr>
            </w:pPr>
          </w:p>
          <w:p w:rsidR="005F794D" w:rsidRPr="00B9085C" w:rsidRDefault="005F794D" w:rsidP="00A2096D">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A2096D">
            <w:pPr>
              <w:rPr>
                <w:rFonts w:ascii="Times New Roman" w:hAnsi="Times New Roman" w:cs="Times New Roman"/>
              </w:rPr>
            </w:pPr>
            <w:r w:rsidRPr="00B9085C">
              <w:rPr>
                <w:rFonts w:ascii="Times New Roman" w:hAnsi="Times New Roman" w:cs="Times New Roman"/>
              </w:rPr>
              <w:t>L. Norkienė</w:t>
            </w:r>
          </w:p>
          <w:p w:rsidR="005F794D" w:rsidRPr="00B9085C" w:rsidRDefault="005F794D" w:rsidP="00A2096D">
            <w:pPr>
              <w:rPr>
                <w:rFonts w:ascii="Times New Roman" w:hAnsi="Times New Roman" w:cs="Times New Roman"/>
              </w:rPr>
            </w:pPr>
            <w:r w:rsidRPr="00B9085C">
              <w:rPr>
                <w:rFonts w:ascii="Times New Roman" w:hAnsi="Times New Roman" w:cs="Times New Roman"/>
              </w:rPr>
              <w:t>V. Gedvilaitė</w:t>
            </w:r>
          </w:p>
        </w:tc>
        <w:tc>
          <w:tcPr>
            <w:tcW w:w="4820" w:type="dxa"/>
          </w:tcPr>
          <w:p w:rsidR="005F794D" w:rsidRPr="00B9085C" w:rsidRDefault="005F794D" w:rsidP="00A2096D">
            <w:pPr>
              <w:rPr>
                <w:rFonts w:ascii="Times New Roman" w:hAnsi="Times New Roman" w:cs="Times New Roman"/>
                <w:b/>
              </w:rPr>
            </w:pPr>
            <w:r w:rsidRPr="00B9085C">
              <w:rPr>
                <w:rFonts w:ascii="Times New Roman" w:hAnsi="Times New Roman" w:cs="Times New Roman"/>
                <w:b/>
              </w:rPr>
              <w:t>CAN04CLIN001</w:t>
            </w:r>
          </w:p>
          <w:p w:rsidR="005F794D" w:rsidRPr="00B9085C" w:rsidRDefault="005F794D" w:rsidP="00A2096D">
            <w:pPr>
              <w:rPr>
                <w:rFonts w:ascii="Times New Roman" w:hAnsi="Times New Roman" w:cs="Times New Roman"/>
              </w:rPr>
            </w:pPr>
            <w:r w:rsidRPr="00B9085C">
              <w:rPr>
                <w:rFonts w:ascii="Times New Roman" w:hAnsi="Times New Roman" w:cs="Times New Roman"/>
              </w:rPr>
              <w:t>„I/IIa fazės atvirasis CAN04, visiškai sužmoginto monokloninio antikūno prieš IL1RAP, dozės didinimo ir, vėliau, dozės plėtojimo, saugumo ir toleravimo tyrimas su tiriamaisiais asmenimis, kuriems nustatyti solidiniai piktybiniai navikai”</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Vyksta pacientų įtraukimas</w:t>
            </w:r>
          </w:p>
        </w:tc>
        <w:tc>
          <w:tcPr>
            <w:tcW w:w="1275"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2019-12-</w:t>
            </w:r>
            <w:r w:rsidRPr="00B9085C">
              <w:rPr>
                <w:rFonts w:ascii="Times New Roman" w:hAnsi="Times New Roman" w:cs="Times New Roman"/>
              </w:rPr>
              <w:t>10</w:t>
            </w:r>
          </w:p>
        </w:tc>
        <w:tc>
          <w:tcPr>
            <w:tcW w:w="1418" w:type="dxa"/>
          </w:tcPr>
          <w:p w:rsidR="005F794D" w:rsidRPr="00B9085C" w:rsidRDefault="00221136" w:rsidP="00425B24">
            <w:pPr>
              <w:jc w:val="center"/>
              <w:rPr>
                <w:rFonts w:ascii="Times New Roman" w:hAnsi="Times New Roman" w:cs="Times New Roman"/>
              </w:rPr>
            </w:pPr>
            <w:r>
              <w:rPr>
                <w:rFonts w:ascii="Times New Roman" w:hAnsi="Times New Roman" w:cs="Times New Roman"/>
              </w:rPr>
              <w:t>2024</w:t>
            </w:r>
            <w:r w:rsidR="00425B24">
              <w:rPr>
                <w:rFonts w:ascii="Times New Roman" w:hAnsi="Times New Roman" w:cs="Times New Roman"/>
              </w:rPr>
              <w:t>-12</w:t>
            </w:r>
          </w:p>
        </w:tc>
      </w:tr>
      <w:tr w:rsidR="00BB007B" w:rsidRPr="00B9085C" w:rsidTr="00A33FB7">
        <w:trPr>
          <w:trHeight w:val="283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A2096D">
            <w:pPr>
              <w:rPr>
                <w:rFonts w:ascii="Times New Roman" w:hAnsi="Times New Roman" w:cs="Times New Roman"/>
                <w:b/>
              </w:rPr>
            </w:pPr>
            <w:r w:rsidRPr="00B9085C">
              <w:rPr>
                <w:rFonts w:ascii="Times New Roman" w:hAnsi="Times New Roman" w:cs="Times New Roman"/>
                <w:b/>
              </w:rPr>
              <w:t>PŠPA SIMPTOMAI, GYDOMIEMS NUO GPH</w:t>
            </w:r>
          </w:p>
          <w:p w:rsidR="005F794D" w:rsidRPr="00B9085C" w:rsidRDefault="005F794D" w:rsidP="00A2096D">
            <w:pPr>
              <w:rPr>
                <w:rFonts w:ascii="Times New Roman" w:hAnsi="Times New Roman" w:cs="Times New Roman"/>
              </w:rPr>
            </w:pPr>
          </w:p>
          <w:p w:rsidR="005F794D" w:rsidRPr="00B9085C" w:rsidRDefault="005F794D" w:rsidP="00A2096D">
            <w:pPr>
              <w:rPr>
                <w:rFonts w:ascii="Times New Roman" w:hAnsi="Times New Roman" w:cs="Times New Roman"/>
              </w:rPr>
            </w:pPr>
            <w:r w:rsidRPr="00B9085C">
              <w:rPr>
                <w:rFonts w:ascii="Times New Roman" w:hAnsi="Times New Roman" w:cs="Times New Roman"/>
              </w:rPr>
              <w:t>Pagrindinis tyrėjas:</w:t>
            </w:r>
          </w:p>
          <w:p w:rsidR="005F794D" w:rsidRPr="00B9085C" w:rsidRDefault="005F794D" w:rsidP="00A2096D">
            <w:pPr>
              <w:rPr>
                <w:rFonts w:ascii="Times New Roman" w:hAnsi="Times New Roman" w:cs="Times New Roman"/>
              </w:rPr>
            </w:pPr>
            <w:r w:rsidRPr="00B9085C">
              <w:rPr>
                <w:rFonts w:ascii="Times New Roman" w:hAnsi="Times New Roman" w:cs="Times New Roman"/>
              </w:rPr>
              <w:t>A. Ulys</w:t>
            </w:r>
          </w:p>
          <w:p w:rsidR="005F794D" w:rsidRPr="00B9085C" w:rsidRDefault="005F794D" w:rsidP="00A2096D">
            <w:pPr>
              <w:rPr>
                <w:rFonts w:ascii="Times New Roman" w:hAnsi="Times New Roman" w:cs="Times New Roman"/>
              </w:rPr>
            </w:pPr>
          </w:p>
          <w:p w:rsidR="005F794D" w:rsidRPr="00B9085C" w:rsidRDefault="005F794D" w:rsidP="00A2096D">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A2096D">
            <w:pPr>
              <w:rPr>
                <w:rFonts w:ascii="Times New Roman" w:hAnsi="Times New Roman" w:cs="Times New Roman"/>
              </w:rPr>
            </w:pPr>
            <w:r w:rsidRPr="00B9085C">
              <w:rPr>
                <w:rFonts w:ascii="Times New Roman" w:hAnsi="Times New Roman" w:cs="Times New Roman"/>
              </w:rPr>
              <w:t>A. Patašius</w:t>
            </w:r>
          </w:p>
          <w:p w:rsidR="005F794D" w:rsidRPr="00B9085C" w:rsidRDefault="005F794D" w:rsidP="00A2096D">
            <w:pPr>
              <w:rPr>
                <w:rFonts w:ascii="Times New Roman" w:hAnsi="Times New Roman" w:cs="Times New Roman"/>
              </w:rPr>
            </w:pPr>
            <w:r w:rsidRPr="00B9085C">
              <w:rPr>
                <w:rFonts w:ascii="Times New Roman" w:hAnsi="Times New Roman" w:cs="Times New Roman"/>
              </w:rPr>
              <w:t>A. Kulboka</w:t>
            </w:r>
          </w:p>
          <w:p w:rsidR="005F794D" w:rsidRPr="00B9085C" w:rsidRDefault="005F794D" w:rsidP="00A2096D">
            <w:pPr>
              <w:rPr>
                <w:rFonts w:ascii="Times New Roman" w:hAnsi="Times New Roman" w:cs="Times New Roman"/>
              </w:rPr>
            </w:pPr>
            <w:r w:rsidRPr="00B9085C">
              <w:rPr>
                <w:rFonts w:ascii="Times New Roman" w:hAnsi="Times New Roman" w:cs="Times New Roman"/>
              </w:rPr>
              <w:t>Ž. Kardelis</w:t>
            </w:r>
          </w:p>
          <w:p w:rsidR="005F794D" w:rsidRPr="00B9085C" w:rsidRDefault="005F794D" w:rsidP="00A2096D">
            <w:pPr>
              <w:rPr>
                <w:rFonts w:ascii="Times New Roman" w:hAnsi="Times New Roman" w:cs="Times New Roman"/>
              </w:rPr>
            </w:pPr>
            <w:r w:rsidRPr="00B9085C">
              <w:rPr>
                <w:rFonts w:ascii="Times New Roman" w:hAnsi="Times New Roman" w:cs="Times New Roman"/>
              </w:rPr>
              <w:t>M. Kinčius</w:t>
            </w:r>
          </w:p>
          <w:p w:rsidR="005F794D" w:rsidRPr="00B9085C" w:rsidRDefault="005F794D" w:rsidP="00A2096D">
            <w:pPr>
              <w:rPr>
                <w:rFonts w:ascii="Times New Roman" w:hAnsi="Times New Roman" w:cs="Times New Roman"/>
              </w:rPr>
            </w:pPr>
            <w:r w:rsidRPr="00B9085C">
              <w:rPr>
                <w:rFonts w:ascii="Times New Roman" w:hAnsi="Times New Roman" w:cs="Times New Roman"/>
              </w:rPr>
              <w:t>D. Šlaitas</w:t>
            </w:r>
          </w:p>
        </w:tc>
        <w:tc>
          <w:tcPr>
            <w:tcW w:w="4820" w:type="dxa"/>
          </w:tcPr>
          <w:p w:rsidR="005F794D" w:rsidRPr="00B9085C" w:rsidRDefault="005F794D" w:rsidP="00A2096D">
            <w:pPr>
              <w:rPr>
                <w:rFonts w:ascii="Times New Roman" w:hAnsi="Times New Roman" w:cs="Times New Roman"/>
                <w:b/>
              </w:rPr>
            </w:pPr>
            <w:r w:rsidRPr="00B9085C">
              <w:rPr>
                <w:rFonts w:ascii="Times New Roman" w:hAnsi="Times New Roman" w:cs="Times New Roman"/>
                <w:b/>
              </w:rPr>
              <w:t>URO-901-3005</w:t>
            </w:r>
          </w:p>
          <w:p w:rsidR="005F794D" w:rsidRPr="00B9085C" w:rsidRDefault="005F794D" w:rsidP="00A2096D">
            <w:pPr>
              <w:rPr>
                <w:rFonts w:ascii="Times New Roman" w:hAnsi="Times New Roman" w:cs="Times New Roman"/>
              </w:rPr>
            </w:pPr>
          </w:p>
          <w:p w:rsidR="005F794D" w:rsidRPr="00B9085C" w:rsidRDefault="005F794D" w:rsidP="00A2096D">
            <w:pPr>
              <w:rPr>
                <w:rFonts w:ascii="Times New Roman" w:hAnsi="Times New Roman" w:cs="Times New Roman"/>
              </w:rPr>
            </w:pPr>
            <w:r w:rsidRPr="00B9085C">
              <w:rPr>
                <w:rFonts w:ascii="Times New Roman" w:hAnsi="Times New Roman" w:cs="Times New Roman"/>
              </w:rPr>
              <w:t>„3 fazės dvigubai koduotas randomizuotas placebu kontroliuojamas daugiacentris tyrimas, skirtas įvertinti vibegrono veiksmingumą, saugumą ir toleravimą vyrams, kuriems pasireiškia padidėjusio šlapimo pūslės aktyvumo (PŠPA) simptomai, gydomiems nuo gerybinės prostatos hiperplazijos (GPH)”</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 xml:space="preserve">Vyksta pacientų </w:t>
            </w:r>
            <w:r w:rsidR="00605733">
              <w:rPr>
                <w:rFonts w:ascii="Times New Roman" w:hAnsi="Times New Roman" w:cs="Times New Roman"/>
              </w:rPr>
              <w:t>gydymas</w:t>
            </w:r>
          </w:p>
        </w:tc>
        <w:tc>
          <w:tcPr>
            <w:tcW w:w="1275"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2020-05-</w:t>
            </w:r>
            <w:r w:rsidRPr="00B9085C">
              <w:rPr>
                <w:rFonts w:ascii="Times New Roman" w:hAnsi="Times New Roman" w:cs="Times New Roman"/>
              </w:rPr>
              <w:t>22</w:t>
            </w:r>
          </w:p>
        </w:tc>
        <w:tc>
          <w:tcPr>
            <w:tcW w:w="1418" w:type="dxa"/>
          </w:tcPr>
          <w:p w:rsidR="005F794D" w:rsidRPr="00B9085C" w:rsidRDefault="005F794D" w:rsidP="00397D7F">
            <w:pPr>
              <w:jc w:val="center"/>
              <w:rPr>
                <w:rFonts w:ascii="Times New Roman" w:hAnsi="Times New Roman" w:cs="Times New Roman"/>
              </w:rPr>
            </w:pPr>
            <w:r>
              <w:rPr>
                <w:rFonts w:ascii="Times New Roman" w:hAnsi="Times New Roman" w:cs="Times New Roman"/>
              </w:rPr>
              <w:t>202</w:t>
            </w:r>
            <w:r w:rsidR="00397D7F">
              <w:rPr>
                <w:rFonts w:ascii="Times New Roman" w:hAnsi="Times New Roman" w:cs="Times New Roman"/>
              </w:rPr>
              <w:t>3</w:t>
            </w:r>
          </w:p>
        </w:tc>
      </w:tr>
      <w:tr w:rsidR="00BB007B" w:rsidRPr="00B9085C" w:rsidTr="00A33FB7">
        <w:trPr>
          <w:trHeight w:val="2588"/>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DD3A05">
            <w:pPr>
              <w:rPr>
                <w:rFonts w:ascii="Times New Roman" w:hAnsi="Times New Roman" w:cs="Times New Roman"/>
                <w:b/>
              </w:rPr>
            </w:pPr>
            <w:r w:rsidRPr="00B9085C">
              <w:rPr>
                <w:rFonts w:ascii="Times New Roman" w:hAnsi="Times New Roman" w:cs="Times New Roman"/>
                <w:b/>
              </w:rPr>
              <w:t>PROSTATOS VĖŽYS</w:t>
            </w:r>
          </w:p>
          <w:p w:rsidR="005F794D" w:rsidRPr="00B9085C" w:rsidRDefault="005F794D" w:rsidP="00DD3A05">
            <w:pPr>
              <w:rPr>
                <w:rFonts w:ascii="Times New Roman" w:hAnsi="Times New Roman" w:cs="Times New Roman"/>
                <w:b/>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Pagrindinis tyrėjas:</w:t>
            </w:r>
          </w:p>
          <w:p w:rsidR="005F794D" w:rsidRPr="00B9085C" w:rsidRDefault="005F794D" w:rsidP="00DD3A05">
            <w:pPr>
              <w:rPr>
                <w:rFonts w:ascii="Times New Roman" w:hAnsi="Times New Roman" w:cs="Times New Roman"/>
              </w:rPr>
            </w:pPr>
            <w:r w:rsidRPr="00B9085C">
              <w:rPr>
                <w:rFonts w:ascii="Times New Roman" w:hAnsi="Times New Roman" w:cs="Times New Roman"/>
              </w:rPr>
              <w:t>A. Ulys</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DD3A05">
            <w:pPr>
              <w:rPr>
                <w:rFonts w:ascii="Times New Roman" w:hAnsi="Times New Roman" w:cs="Times New Roman"/>
              </w:rPr>
            </w:pPr>
            <w:r w:rsidRPr="00B9085C">
              <w:rPr>
                <w:rFonts w:ascii="Times New Roman" w:hAnsi="Times New Roman" w:cs="Times New Roman"/>
              </w:rPr>
              <w:t>A. Kulboka</w:t>
            </w:r>
          </w:p>
          <w:p w:rsidR="005F794D" w:rsidRPr="00B9085C" w:rsidRDefault="005F794D" w:rsidP="00DD3A05">
            <w:pPr>
              <w:rPr>
                <w:rFonts w:ascii="Times New Roman" w:hAnsi="Times New Roman" w:cs="Times New Roman"/>
              </w:rPr>
            </w:pPr>
            <w:r w:rsidRPr="00B9085C">
              <w:rPr>
                <w:rFonts w:ascii="Times New Roman" w:hAnsi="Times New Roman" w:cs="Times New Roman"/>
              </w:rPr>
              <w:t>Ž. Kardelis</w:t>
            </w:r>
          </w:p>
          <w:p w:rsidR="005F794D" w:rsidRPr="00B9085C" w:rsidRDefault="005F794D" w:rsidP="00DD3A05">
            <w:pPr>
              <w:rPr>
                <w:rFonts w:ascii="Times New Roman" w:hAnsi="Times New Roman" w:cs="Times New Roman"/>
              </w:rPr>
            </w:pPr>
            <w:r w:rsidRPr="00B9085C">
              <w:rPr>
                <w:rFonts w:ascii="Times New Roman" w:hAnsi="Times New Roman" w:cs="Times New Roman"/>
              </w:rPr>
              <w:t>S. Tiškevičius</w:t>
            </w:r>
          </w:p>
          <w:p w:rsidR="005F794D" w:rsidRPr="00B9085C" w:rsidRDefault="005F794D" w:rsidP="00DD3A05">
            <w:pPr>
              <w:rPr>
                <w:rFonts w:ascii="Times New Roman" w:hAnsi="Times New Roman" w:cs="Times New Roman"/>
                <w:b/>
              </w:rPr>
            </w:pPr>
            <w:r w:rsidRPr="00B9085C">
              <w:rPr>
                <w:rFonts w:ascii="Times New Roman" w:hAnsi="Times New Roman" w:cs="Times New Roman"/>
              </w:rPr>
              <w:t>A. Vidrinskaitė</w:t>
            </w:r>
          </w:p>
        </w:tc>
        <w:tc>
          <w:tcPr>
            <w:tcW w:w="4820" w:type="dxa"/>
          </w:tcPr>
          <w:p w:rsidR="005F794D" w:rsidRPr="00B9085C" w:rsidRDefault="005F794D" w:rsidP="00DD3A05">
            <w:pPr>
              <w:rPr>
                <w:rFonts w:ascii="Times New Roman" w:hAnsi="Times New Roman" w:cs="Times New Roman"/>
                <w:b/>
              </w:rPr>
            </w:pPr>
            <w:r w:rsidRPr="00B9085C">
              <w:rPr>
                <w:rFonts w:ascii="Times New Roman" w:hAnsi="Times New Roman" w:cs="Times New Roman"/>
                <w:b/>
              </w:rPr>
              <w:t>BAY 88-8223/20511</w:t>
            </w:r>
          </w:p>
          <w:p w:rsidR="005F794D" w:rsidRPr="00B9085C" w:rsidRDefault="005F794D" w:rsidP="00DD3A05">
            <w:pPr>
              <w:rPr>
                <w:rFonts w:ascii="Times New Roman" w:hAnsi="Times New Roman" w:cs="Times New Roman"/>
                <w:b/>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„Atviras, ne atsitiktinių imčių, I fazės, daugiacentris tyrimas, skirtas įvertinti radžio-223 biologinį pasiskirstymą tiriamiesiems, sergantiems į kaulus metastazavusiu kastracijai atspariu prostatos vėžiu (KAPV) ir gydomiems radžio-223 dichloridu”</w:t>
            </w:r>
          </w:p>
        </w:tc>
        <w:tc>
          <w:tcPr>
            <w:tcW w:w="2268" w:type="dxa"/>
          </w:tcPr>
          <w:p w:rsidR="005F794D" w:rsidRPr="00B9085C" w:rsidRDefault="005F794D" w:rsidP="008E382F">
            <w:pPr>
              <w:jc w:val="center"/>
              <w:rPr>
                <w:rFonts w:ascii="Times New Roman" w:hAnsi="Times New Roman" w:cs="Times New Roman"/>
              </w:rPr>
            </w:pPr>
            <w:r w:rsidRPr="00B9085C">
              <w:rPr>
                <w:rFonts w:ascii="Times New Roman" w:hAnsi="Times New Roman" w:cs="Times New Roman"/>
              </w:rPr>
              <w:t xml:space="preserve">Vyksta </w:t>
            </w:r>
            <w:r w:rsidR="008E382F">
              <w:rPr>
                <w:rFonts w:ascii="Times New Roman" w:hAnsi="Times New Roman" w:cs="Times New Roman"/>
              </w:rPr>
              <w:t>duomenų apdorojimas</w:t>
            </w:r>
          </w:p>
        </w:tc>
        <w:tc>
          <w:tcPr>
            <w:tcW w:w="1275" w:type="dxa"/>
          </w:tcPr>
          <w:p w:rsidR="005F794D" w:rsidRPr="00B9085C" w:rsidRDefault="005F794D" w:rsidP="00E51EFC">
            <w:pPr>
              <w:jc w:val="center"/>
              <w:rPr>
                <w:rFonts w:ascii="Times New Roman" w:hAnsi="Times New Roman" w:cs="Times New Roman"/>
                <w:color w:val="000000"/>
              </w:rPr>
            </w:pPr>
            <w:r>
              <w:rPr>
                <w:rFonts w:ascii="Times New Roman" w:hAnsi="Times New Roman" w:cs="Times New Roman"/>
                <w:color w:val="000000"/>
              </w:rPr>
              <w:t>2021-08-</w:t>
            </w:r>
            <w:r w:rsidRPr="00B9085C">
              <w:rPr>
                <w:rFonts w:ascii="Times New Roman" w:hAnsi="Times New Roman" w:cs="Times New Roman"/>
                <w:color w:val="000000"/>
              </w:rPr>
              <w:t>30</w:t>
            </w:r>
          </w:p>
          <w:p w:rsidR="005F794D" w:rsidRPr="00B9085C" w:rsidRDefault="005F794D" w:rsidP="00E51EFC">
            <w:pPr>
              <w:jc w:val="center"/>
              <w:rPr>
                <w:rFonts w:ascii="Times New Roman" w:hAnsi="Times New Roman" w:cs="Times New Roman"/>
              </w:rPr>
            </w:pPr>
          </w:p>
        </w:tc>
        <w:tc>
          <w:tcPr>
            <w:tcW w:w="1418" w:type="dxa"/>
          </w:tcPr>
          <w:p w:rsidR="005F794D" w:rsidRPr="00B9085C" w:rsidRDefault="005F794D" w:rsidP="00E51EFC">
            <w:pPr>
              <w:jc w:val="center"/>
              <w:rPr>
                <w:rFonts w:ascii="Times New Roman" w:hAnsi="Times New Roman" w:cs="Times New Roman"/>
                <w:color w:val="000000"/>
              </w:rPr>
            </w:pPr>
            <w:r>
              <w:rPr>
                <w:rFonts w:ascii="Times New Roman" w:hAnsi="Times New Roman" w:cs="Times New Roman"/>
                <w:color w:val="000000"/>
              </w:rPr>
              <w:t>2024-07-</w:t>
            </w:r>
            <w:r w:rsidRPr="00B9085C">
              <w:rPr>
                <w:rFonts w:ascii="Times New Roman" w:hAnsi="Times New Roman" w:cs="Times New Roman"/>
                <w:color w:val="000000"/>
              </w:rPr>
              <w:t>02</w:t>
            </w:r>
          </w:p>
          <w:p w:rsidR="005F794D" w:rsidRPr="00B9085C" w:rsidRDefault="005F794D" w:rsidP="00E51EFC">
            <w:pPr>
              <w:jc w:val="center"/>
              <w:rPr>
                <w:rFonts w:ascii="Times New Roman" w:hAnsi="Times New Roman" w:cs="Times New Roman"/>
              </w:rPr>
            </w:pPr>
          </w:p>
        </w:tc>
      </w:tr>
      <w:tr w:rsidR="00BB007B" w:rsidRPr="00B9085C" w:rsidTr="00A33FB7">
        <w:trPr>
          <w:trHeight w:val="2258"/>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A2096D">
            <w:pPr>
              <w:rPr>
                <w:rFonts w:ascii="Times New Roman" w:hAnsi="Times New Roman" w:cs="Times New Roman"/>
                <w:b/>
              </w:rPr>
            </w:pPr>
            <w:r w:rsidRPr="00B9085C">
              <w:rPr>
                <w:rFonts w:ascii="Times New Roman" w:hAnsi="Times New Roman" w:cs="Times New Roman"/>
                <w:b/>
              </w:rPr>
              <w:t>PROSTATOS VĖŽYS</w:t>
            </w:r>
          </w:p>
          <w:p w:rsidR="005F794D" w:rsidRPr="00B9085C" w:rsidRDefault="005F794D" w:rsidP="00A2096D">
            <w:pPr>
              <w:rPr>
                <w:rFonts w:ascii="Times New Roman" w:hAnsi="Times New Roman" w:cs="Times New Roman"/>
              </w:rPr>
            </w:pPr>
          </w:p>
          <w:p w:rsidR="005F794D" w:rsidRPr="00B9085C" w:rsidRDefault="005F794D" w:rsidP="00A2096D">
            <w:pPr>
              <w:rPr>
                <w:rFonts w:ascii="Times New Roman" w:hAnsi="Times New Roman" w:cs="Times New Roman"/>
              </w:rPr>
            </w:pPr>
            <w:r w:rsidRPr="00B9085C">
              <w:rPr>
                <w:rFonts w:ascii="Times New Roman" w:hAnsi="Times New Roman" w:cs="Times New Roman"/>
              </w:rPr>
              <w:t>Pagrindinis tyrėjas:</w:t>
            </w:r>
          </w:p>
          <w:p w:rsidR="005F794D" w:rsidRPr="00B9085C" w:rsidRDefault="005F794D" w:rsidP="00A2096D">
            <w:pPr>
              <w:rPr>
                <w:rFonts w:ascii="Times New Roman" w:hAnsi="Times New Roman" w:cs="Times New Roman"/>
              </w:rPr>
            </w:pPr>
            <w:r w:rsidRPr="00B9085C">
              <w:rPr>
                <w:rFonts w:ascii="Times New Roman" w:hAnsi="Times New Roman" w:cs="Times New Roman"/>
              </w:rPr>
              <w:t>A.Ulys</w:t>
            </w:r>
          </w:p>
          <w:p w:rsidR="005F794D" w:rsidRPr="00B9085C" w:rsidRDefault="005F794D" w:rsidP="00A2096D">
            <w:pPr>
              <w:rPr>
                <w:rFonts w:ascii="Times New Roman" w:hAnsi="Times New Roman" w:cs="Times New Roman"/>
              </w:rPr>
            </w:pPr>
          </w:p>
          <w:p w:rsidR="005F794D" w:rsidRPr="00B9085C" w:rsidRDefault="005F794D" w:rsidP="00A2096D">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A2096D">
            <w:pPr>
              <w:rPr>
                <w:rFonts w:ascii="Times New Roman" w:hAnsi="Times New Roman" w:cs="Times New Roman"/>
              </w:rPr>
            </w:pPr>
            <w:r w:rsidRPr="00B9085C">
              <w:rPr>
                <w:rFonts w:ascii="Times New Roman" w:hAnsi="Times New Roman" w:cs="Times New Roman"/>
              </w:rPr>
              <w:t>A. Kulboka</w:t>
            </w:r>
          </w:p>
          <w:p w:rsidR="005F794D" w:rsidRPr="00B9085C" w:rsidRDefault="005F794D" w:rsidP="00A2096D">
            <w:pPr>
              <w:rPr>
                <w:rFonts w:ascii="Times New Roman" w:hAnsi="Times New Roman" w:cs="Times New Roman"/>
              </w:rPr>
            </w:pPr>
            <w:r w:rsidRPr="00B9085C">
              <w:rPr>
                <w:rFonts w:ascii="Times New Roman" w:hAnsi="Times New Roman" w:cs="Times New Roman"/>
              </w:rPr>
              <w:t>Ž. Kardelis</w:t>
            </w:r>
          </w:p>
          <w:p w:rsidR="005F794D" w:rsidRPr="00B9085C" w:rsidRDefault="005F794D" w:rsidP="00A2096D">
            <w:pPr>
              <w:rPr>
                <w:rFonts w:ascii="Times New Roman" w:hAnsi="Times New Roman" w:cs="Times New Roman"/>
              </w:rPr>
            </w:pPr>
            <w:r w:rsidRPr="00B9085C">
              <w:rPr>
                <w:rFonts w:ascii="Times New Roman" w:hAnsi="Times New Roman" w:cs="Times New Roman"/>
              </w:rPr>
              <w:t>D. Šlaitas</w:t>
            </w:r>
          </w:p>
        </w:tc>
        <w:tc>
          <w:tcPr>
            <w:tcW w:w="4820" w:type="dxa"/>
          </w:tcPr>
          <w:p w:rsidR="005F794D" w:rsidRPr="00B9085C" w:rsidRDefault="005F794D" w:rsidP="0067149A">
            <w:pPr>
              <w:rPr>
                <w:rFonts w:ascii="Times New Roman" w:hAnsi="Times New Roman" w:cs="Times New Roman"/>
                <w:b/>
              </w:rPr>
            </w:pPr>
            <w:r w:rsidRPr="00B9085C">
              <w:rPr>
                <w:rFonts w:ascii="Times New Roman" w:hAnsi="Times New Roman" w:cs="Times New Roman"/>
                <w:b/>
              </w:rPr>
              <w:t>ANT-1111-02</w:t>
            </w:r>
          </w:p>
          <w:p w:rsidR="005F794D" w:rsidRPr="00B9085C" w:rsidRDefault="005F794D" w:rsidP="0067149A">
            <w:pPr>
              <w:rPr>
                <w:rFonts w:ascii="Times New Roman" w:hAnsi="Times New Roman" w:cs="Times New Roman"/>
              </w:rPr>
            </w:pPr>
          </w:p>
          <w:p w:rsidR="005F794D" w:rsidRPr="00B9085C" w:rsidRDefault="005F794D" w:rsidP="0067149A">
            <w:pPr>
              <w:rPr>
                <w:rFonts w:ascii="Times New Roman" w:hAnsi="Times New Roman" w:cs="Times New Roman"/>
              </w:rPr>
            </w:pPr>
            <w:r w:rsidRPr="00B9085C">
              <w:rPr>
                <w:rFonts w:ascii="Times New Roman" w:hAnsi="Times New Roman" w:cs="Times New Roman"/>
              </w:rPr>
              <w:t>„Adaptyvus II fazės, atviras, daugiacentris tyrimas, tiriantis Teverelix trifluoroacetato, GnRH antagonisto, farmakokinetiką, farmakodinamiką, efektyvumą ir saugumą, sergantiems išplitusiu prostatos vėžiu”</w:t>
            </w:r>
          </w:p>
        </w:tc>
        <w:tc>
          <w:tcPr>
            <w:tcW w:w="2268" w:type="dxa"/>
          </w:tcPr>
          <w:p w:rsidR="005F794D" w:rsidRPr="00B9085C" w:rsidRDefault="005F794D" w:rsidP="00311F33">
            <w:pPr>
              <w:jc w:val="center"/>
              <w:rPr>
                <w:rFonts w:ascii="Times New Roman" w:hAnsi="Times New Roman" w:cs="Times New Roman"/>
              </w:rPr>
            </w:pPr>
            <w:r w:rsidRPr="00B9085C">
              <w:rPr>
                <w:rFonts w:ascii="Times New Roman" w:hAnsi="Times New Roman" w:cs="Times New Roman"/>
              </w:rPr>
              <w:t xml:space="preserve">Vyksta </w:t>
            </w:r>
            <w:r w:rsidR="00311F33">
              <w:rPr>
                <w:rFonts w:ascii="Times New Roman" w:hAnsi="Times New Roman" w:cs="Times New Roman"/>
              </w:rPr>
              <w:t>duomenų apdorojimas</w:t>
            </w:r>
          </w:p>
        </w:tc>
        <w:tc>
          <w:tcPr>
            <w:tcW w:w="1275"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2021-01-</w:t>
            </w:r>
            <w:r w:rsidRPr="00B9085C">
              <w:rPr>
                <w:rFonts w:ascii="Times New Roman" w:hAnsi="Times New Roman" w:cs="Times New Roman"/>
              </w:rPr>
              <w:t>25</w:t>
            </w:r>
          </w:p>
        </w:tc>
        <w:tc>
          <w:tcPr>
            <w:tcW w:w="1418" w:type="dxa"/>
          </w:tcPr>
          <w:p w:rsidR="005F794D" w:rsidRPr="00B9085C" w:rsidRDefault="005F794D" w:rsidP="000B6327">
            <w:pPr>
              <w:jc w:val="center"/>
              <w:rPr>
                <w:rFonts w:ascii="Times New Roman" w:hAnsi="Times New Roman" w:cs="Times New Roman"/>
              </w:rPr>
            </w:pPr>
            <w:r>
              <w:rPr>
                <w:rFonts w:ascii="Times New Roman" w:hAnsi="Times New Roman" w:cs="Times New Roman"/>
              </w:rPr>
              <w:t>202</w:t>
            </w:r>
            <w:r w:rsidR="000B6327">
              <w:rPr>
                <w:rFonts w:ascii="Times New Roman" w:hAnsi="Times New Roman" w:cs="Times New Roman"/>
              </w:rPr>
              <w:t>3</w:t>
            </w:r>
          </w:p>
        </w:tc>
      </w:tr>
      <w:tr w:rsidR="00BB007B" w:rsidRPr="00B9085C" w:rsidTr="00A33FB7">
        <w:trPr>
          <w:trHeight w:val="2531"/>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DD3A05">
            <w:pPr>
              <w:rPr>
                <w:rFonts w:ascii="Times New Roman" w:hAnsi="Times New Roman" w:cs="Times New Roman"/>
                <w:b/>
              </w:rPr>
            </w:pPr>
            <w:r w:rsidRPr="00B9085C">
              <w:rPr>
                <w:rFonts w:ascii="Times New Roman" w:hAnsi="Times New Roman" w:cs="Times New Roman"/>
                <w:b/>
              </w:rPr>
              <w:t>PROSTATOS VĖŽYS</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Pagrindinis tyrėjas:</w:t>
            </w:r>
          </w:p>
          <w:p w:rsidR="005F794D" w:rsidRPr="00B9085C" w:rsidRDefault="005F794D" w:rsidP="00DD3A05">
            <w:pPr>
              <w:rPr>
                <w:rFonts w:ascii="Times New Roman" w:hAnsi="Times New Roman" w:cs="Times New Roman"/>
              </w:rPr>
            </w:pPr>
            <w:r w:rsidRPr="00B9085C">
              <w:rPr>
                <w:rFonts w:ascii="Times New Roman" w:hAnsi="Times New Roman" w:cs="Times New Roman"/>
              </w:rPr>
              <w:t>A.Ulys</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DD3A05">
            <w:pPr>
              <w:rPr>
                <w:rFonts w:ascii="Times New Roman" w:hAnsi="Times New Roman" w:cs="Times New Roman"/>
              </w:rPr>
            </w:pPr>
            <w:r w:rsidRPr="00B9085C">
              <w:rPr>
                <w:rFonts w:ascii="Times New Roman" w:hAnsi="Times New Roman" w:cs="Times New Roman"/>
              </w:rPr>
              <w:t>A. Kulboka</w:t>
            </w:r>
          </w:p>
          <w:p w:rsidR="005F794D" w:rsidRPr="00B9085C" w:rsidRDefault="005F794D" w:rsidP="00DD3A05">
            <w:pPr>
              <w:rPr>
                <w:rFonts w:ascii="Times New Roman" w:hAnsi="Times New Roman" w:cs="Times New Roman"/>
              </w:rPr>
            </w:pPr>
            <w:r w:rsidRPr="00B9085C">
              <w:rPr>
                <w:rFonts w:ascii="Times New Roman" w:hAnsi="Times New Roman" w:cs="Times New Roman"/>
              </w:rPr>
              <w:t>Ž. Kardelis</w:t>
            </w:r>
          </w:p>
          <w:p w:rsidR="005F794D" w:rsidRPr="00B9085C" w:rsidRDefault="005F794D" w:rsidP="00DD3A05">
            <w:pPr>
              <w:rPr>
                <w:rFonts w:ascii="Times New Roman" w:hAnsi="Times New Roman" w:cs="Times New Roman"/>
              </w:rPr>
            </w:pPr>
            <w:r w:rsidRPr="00B9085C">
              <w:rPr>
                <w:rFonts w:ascii="Times New Roman" w:hAnsi="Times New Roman" w:cs="Times New Roman"/>
              </w:rPr>
              <w:t>D. Šlaitas</w:t>
            </w:r>
          </w:p>
        </w:tc>
        <w:tc>
          <w:tcPr>
            <w:tcW w:w="4820" w:type="dxa"/>
          </w:tcPr>
          <w:p w:rsidR="005F794D" w:rsidRPr="00B9085C" w:rsidRDefault="005F794D" w:rsidP="00DD3A05">
            <w:pPr>
              <w:rPr>
                <w:rFonts w:ascii="Times New Roman" w:hAnsi="Times New Roman" w:cs="Times New Roman"/>
                <w:b/>
              </w:rPr>
            </w:pPr>
            <w:r w:rsidRPr="00B9085C">
              <w:rPr>
                <w:rFonts w:ascii="Times New Roman" w:hAnsi="Times New Roman" w:cs="Times New Roman"/>
                <w:b/>
              </w:rPr>
              <w:t>BAY 88-8223/20510</w:t>
            </w:r>
          </w:p>
          <w:p w:rsidR="005F794D" w:rsidRPr="00B9085C" w:rsidRDefault="005F794D" w:rsidP="00DD3A05">
            <w:pPr>
              <w:rPr>
                <w:rFonts w:ascii="Times New Roman" w:hAnsi="Times New Roman" w:cs="Times New Roman"/>
              </w:rPr>
            </w:pPr>
          </w:p>
          <w:p w:rsidR="005F794D" w:rsidRPr="00B9085C" w:rsidRDefault="005F794D" w:rsidP="00DD3A05">
            <w:pPr>
              <w:rPr>
                <w:rFonts w:ascii="Times New Roman" w:hAnsi="Times New Roman" w:cs="Times New Roman"/>
              </w:rPr>
            </w:pPr>
            <w:r w:rsidRPr="00B9085C">
              <w:rPr>
                <w:rFonts w:ascii="Times New Roman" w:hAnsi="Times New Roman" w:cs="Times New Roman"/>
              </w:rPr>
              <w:t>„4 fazės atsitiktinių imčių atviras daugiacentris standartinės radžio-223 dichlorido dozės veiksmingumo ir saugumo tyrimas, palyginti su standartinėmis naujojo antihormoninio (NAH) gydymo dozėmis, pacientams, sergantiems į kaulus išplitusiu metastaziniu kastracijai atspariu prostatos vėžiu (mKAPV), progresuojančiu po vieno NAH kurso”</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Vyksta pacientų įtraukimas</w:t>
            </w:r>
          </w:p>
        </w:tc>
        <w:tc>
          <w:tcPr>
            <w:tcW w:w="1275"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2021-02-</w:t>
            </w:r>
            <w:r w:rsidRPr="00B9085C">
              <w:rPr>
                <w:rFonts w:ascii="Times New Roman" w:hAnsi="Times New Roman" w:cs="Times New Roman"/>
              </w:rPr>
              <w:t>26</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 xml:space="preserve">2025 </w:t>
            </w:r>
          </w:p>
        </w:tc>
      </w:tr>
      <w:tr w:rsidR="00BB007B" w:rsidRPr="00B9085C" w:rsidTr="00A33FB7">
        <w:trPr>
          <w:trHeight w:val="2524"/>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C67314">
            <w:pPr>
              <w:rPr>
                <w:rFonts w:ascii="Times New Roman" w:hAnsi="Times New Roman" w:cs="Times New Roman"/>
                <w:b/>
              </w:rPr>
            </w:pPr>
            <w:r w:rsidRPr="00B9085C">
              <w:rPr>
                <w:rFonts w:ascii="Times New Roman" w:hAnsi="Times New Roman" w:cs="Times New Roman"/>
                <w:b/>
              </w:rPr>
              <w:t>PROSTATOS VĖŽYS</w:t>
            </w:r>
          </w:p>
          <w:p w:rsidR="005F794D" w:rsidRPr="00B9085C" w:rsidRDefault="005F794D" w:rsidP="00C67314">
            <w:pPr>
              <w:rPr>
                <w:rFonts w:ascii="Times New Roman" w:hAnsi="Times New Roman" w:cs="Times New Roman"/>
                <w:b/>
              </w:rPr>
            </w:pPr>
          </w:p>
          <w:p w:rsidR="005F794D" w:rsidRPr="00B9085C" w:rsidRDefault="005F794D" w:rsidP="00C67314">
            <w:pPr>
              <w:rPr>
                <w:rFonts w:ascii="Times New Roman" w:hAnsi="Times New Roman" w:cs="Times New Roman"/>
              </w:rPr>
            </w:pPr>
            <w:r w:rsidRPr="00B9085C">
              <w:rPr>
                <w:rFonts w:ascii="Times New Roman" w:hAnsi="Times New Roman" w:cs="Times New Roman"/>
              </w:rPr>
              <w:t>Pagrindinis tyrėjas:</w:t>
            </w:r>
          </w:p>
          <w:p w:rsidR="005F794D" w:rsidRPr="00B9085C" w:rsidRDefault="005F794D" w:rsidP="00C67314">
            <w:pPr>
              <w:rPr>
                <w:rFonts w:ascii="Times New Roman" w:hAnsi="Times New Roman" w:cs="Times New Roman"/>
              </w:rPr>
            </w:pPr>
            <w:r w:rsidRPr="00B9085C">
              <w:rPr>
                <w:rFonts w:ascii="Times New Roman" w:hAnsi="Times New Roman" w:cs="Times New Roman"/>
              </w:rPr>
              <w:t>A. Ulys</w:t>
            </w:r>
          </w:p>
          <w:p w:rsidR="005F794D" w:rsidRPr="00B9085C" w:rsidRDefault="005F794D" w:rsidP="00C67314">
            <w:pPr>
              <w:rPr>
                <w:rFonts w:ascii="Times New Roman" w:hAnsi="Times New Roman" w:cs="Times New Roman"/>
              </w:rPr>
            </w:pPr>
          </w:p>
          <w:p w:rsidR="005F794D" w:rsidRPr="00B9085C" w:rsidRDefault="005F794D" w:rsidP="00C67314">
            <w:pPr>
              <w:rPr>
                <w:rFonts w:ascii="Times New Roman" w:hAnsi="Times New Roman" w:cs="Times New Roman"/>
              </w:rPr>
            </w:pPr>
            <w:r w:rsidRPr="00B9085C">
              <w:rPr>
                <w:rFonts w:ascii="Times New Roman" w:hAnsi="Times New Roman" w:cs="Times New Roman"/>
              </w:rPr>
              <w:t xml:space="preserve"> Kiti tyrėjai:</w:t>
            </w:r>
          </w:p>
          <w:p w:rsidR="005F794D" w:rsidRPr="00B9085C" w:rsidRDefault="005F794D" w:rsidP="00C67314">
            <w:pPr>
              <w:rPr>
                <w:rFonts w:ascii="Times New Roman" w:hAnsi="Times New Roman" w:cs="Times New Roman"/>
              </w:rPr>
            </w:pPr>
            <w:r w:rsidRPr="00B9085C">
              <w:rPr>
                <w:rFonts w:ascii="Times New Roman" w:hAnsi="Times New Roman" w:cs="Times New Roman"/>
              </w:rPr>
              <w:t>A. Kulboka</w:t>
            </w:r>
          </w:p>
          <w:p w:rsidR="005F794D" w:rsidRPr="00B9085C" w:rsidRDefault="005F794D" w:rsidP="00C67314">
            <w:pPr>
              <w:rPr>
                <w:rFonts w:ascii="Times New Roman" w:hAnsi="Times New Roman" w:cs="Times New Roman"/>
              </w:rPr>
            </w:pPr>
            <w:r w:rsidRPr="00B9085C">
              <w:rPr>
                <w:rFonts w:ascii="Times New Roman" w:hAnsi="Times New Roman" w:cs="Times New Roman"/>
              </w:rPr>
              <w:t>Ž. Kardelis</w:t>
            </w:r>
          </w:p>
          <w:p w:rsidR="005F794D" w:rsidRPr="00B9085C" w:rsidRDefault="005F794D" w:rsidP="00C67314">
            <w:pPr>
              <w:rPr>
                <w:rFonts w:ascii="Times New Roman" w:hAnsi="Times New Roman" w:cs="Times New Roman"/>
              </w:rPr>
            </w:pPr>
            <w:r w:rsidRPr="00B9085C">
              <w:rPr>
                <w:rFonts w:ascii="Times New Roman" w:hAnsi="Times New Roman" w:cs="Times New Roman"/>
              </w:rPr>
              <w:t>D. Šlaitas</w:t>
            </w:r>
          </w:p>
          <w:p w:rsidR="005F794D" w:rsidRPr="00B9085C" w:rsidRDefault="005F794D" w:rsidP="00C67314">
            <w:pPr>
              <w:rPr>
                <w:rFonts w:ascii="Times New Roman" w:hAnsi="Times New Roman" w:cs="Times New Roman"/>
                <w:b/>
              </w:rPr>
            </w:pPr>
            <w:r w:rsidRPr="00B9085C">
              <w:rPr>
                <w:rFonts w:ascii="Times New Roman" w:hAnsi="Times New Roman" w:cs="Times New Roman"/>
              </w:rPr>
              <w:t>V. Brasiūnas</w:t>
            </w:r>
          </w:p>
        </w:tc>
        <w:tc>
          <w:tcPr>
            <w:tcW w:w="4820" w:type="dxa"/>
          </w:tcPr>
          <w:p w:rsidR="005F794D" w:rsidRPr="00B9085C" w:rsidRDefault="005F794D" w:rsidP="00C67314">
            <w:pPr>
              <w:rPr>
                <w:rFonts w:ascii="Times New Roman" w:hAnsi="Times New Roman" w:cs="Times New Roman"/>
                <w:b/>
              </w:rPr>
            </w:pPr>
            <w:r w:rsidRPr="00B9085C">
              <w:rPr>
                <w:rFonts w:ascii="Times New Roman" w:hAnsi="Times New Roman" w:cs="Times New Roman"/>
                <w:b/>
              </w:rPr>
              <w:t>BAY 1841788/21140</w:t>
            </w:r>
          </w:p>
          <w:p w:rsidR="005F794D" w:rsidRPr="00B9085C" w:rsidRDefault="005F794D" w:rsidP="00C67314">
            <w:pPr>
              <w:rPr>
                <w:rFonts w:ascii="Times New Roman" w:hAnsi="Times New Roman" w:cs="Times New Roman"/>
                <w:b/>
              </w:rPr>
            </w:pPr>
          </w:p>
          <w:p w:rsidR="005F794D" w:rsidRPr="00B9085C" w:rsidRDefault="005F794D" w:rsidP="00C67314">
            <w:pPr>
              <w:rPr>
                <w:rFonts w:ascii="Times New Roman" w:hAnsi="Times New Roman" w:cs="Times New Roman"/>
              </w:rPr>
            </w:pPr>
            <w:r w:rsidRPr="00B9085C">
              <w:rPr>
                <w:rFonts w:ascii="Times New Roman" w:hAnsi="Times New Roman" w:cs="Times New Roman"/>
              </w:rPr>
              <w:t>„Randomizuotas, dvigubai koduotas, placebu kontroliuojamas, 3 fazės darolutamido tyrimas, skirtas kartu su androgenų deprivacijos terapija (ADT), lyginant su placebu ir ADT vyrams, sergantiems metastazavusiu, hormonams jautriu prostatos vėžiu (mHSPC)“</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 xml:space="preserve">Vyksta pacientų </w:t>
            </w:r>
            <w:r w:rsidR="001D4420">
              <w:rPr>
                <w:rFonts w:ascii="Times New Roman" w:hAnsi="Times New Roman" w:cs="Times New Roman"/>
              </w:rPr>
              <w:t>gydymas</w:t>
            </w:r>
          </w:p>
        </w:tc>
        <w:tc>
          <w:tcPr>
            <w:tcW w:w="1275" w:type="dxa"/>
          </w:tcPr>
          <w:p w:rsidR="005F794D" w:rsidRPr="00B9085C" w:rsidRDefault="005F794D" w:rsidP="00E51EFC">
            <w:pPr>
              <w:jc w:val="center"/>
              <w:rPr>
                <w:rFonts w:ascii="Times New Roman" w:hAnsi="Times New Roman" w:cs="Times New Roman"/>
                <w:color w:val="000000"/>
              </w:rPr>
            </w:pPr>
            <w:r>
              <w:rPr>
                <w:rFonts w:ascii="Times New Roman" w:hAnsi="Times New Roman" w:cs="Times New Roman"/>
                <w:color w:val="000000"/>
              </w:rPr>
              <w:t>2021-06-</w:t>
            </w:r>
            <w:r w:rsidRPr="00B9085C">
              <w:rPr>
                <w:rFonts w:ascii="Times New Roman" w:hAnsi="Times New Roman" w:cs="Times New Roman"/>
                <w:color w:val="000000"/>
              </w:rPr>
              <w:t>01</w:t>
            </w:r>
          </w:p>
          <w:p w:rsidR="005F794D" w:rsidRPr="00B9085C" w:rsidRDefault="005F794D" w:rsidP="00E51EFC">
            <w:pPr>
              <w:jc w:val="center"/>
              <w:rPr>
                <w:rFonts w:ascii="Times New Roman" w:hAnsi="Times New Roman" w:cs="Times New Roman"/>
              </w:rPr>
            </w:pPr>
          </w:p>
        </w:tc>
        <w:tc>
          <w:tcPr>
            <w:tcW w:w="1418" w:type="dxa"/>
          </w:tcPr>
          <w:p w:rsidR="005F794D" w:rsidRPr="00B9085C" w:rsidRDefault="005F794D" w:rsidP="00E51EFC">
            <w:pPr>
              <w:jc w:val="center"/>
              <w:rPr>
                <w:rFonts w:ascii="Times New Roman" w:hAnsi="Times New Roman" w:cs="Times New Roman"/>
                <w:color w:val="000000"/>
              </w:rPr>
            </w:pPr>
            <w:r w:rsidRPr="00B9085C">
              <w:rPr>
                <w:rFonts w:ascii="Times New Roman" w:hAnsi="Times New Roman" w:cs="Times New Roman"/>
                <w:color w:val="000000"/>
              </w:rPr>
              <w:t>2025</w:t>
            </w:r>
            <w:r w:rsidR="00292562">
              <w:rPr>
                <w:rFonts w:ascii="Times New Roman" w:hAnsi="Times New Roman" w:cs="Times New Roman"/>
                <w:color w:val="000000"/>
              </w:rPr>
              <w:t xml:space="preserve"> </w:t>
            </w:r>
          </w:p>
          <w:p w:rsidR="005F794D" w:rsidRPr="00B9085C" w:rsidRDefault="005F794D" w:rsidP="00E51EFC">
            <w:pPr>
              <w:jc w:val="center"/>
              <w:rPr>
                <w:rFonts w:ascii="Times New Roman" w:hAnsi="Times New Roman" w:cs="Times New Roman"/>
              </w:rPr>
            </w:pPr>
          </w:p>
        </w:tc>
      </w:tr>
      <w:tr w:rsidR="00BB007B" w:rsidRPr="00B9085C" w:rsidTr="00A33FB7">
        <w:trPr>
          <w:trHeight w:val="283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7B1C38">
            <w:pPr>
              <w:pStyle w:val="NormalWeb"/>
              <w:spacing w:before="0" w:beforeAutospacing="0" w:after="360" w:afterAutospacing="0"/>
              <w:rPr>
                <w:sz w:val="22"/>
                <w:szCs w:val="22"/>
              </w:rPr>
            </w:pPr>
            <w:r w:rsidRPr="00B9085C">
              <w:rPr>
                <w:rStyle w:val="Strong"/>
                <w:sz w:val="22"/>
                <w:szCs w:val="22"/>
              </w:rPr>
              <w:t>INKSTŲ LĄSTELIŲ KARCINOMA</w:t>
            </w:r>
          </w:p>
          <w:p w:rsidR="005F794D" w:rsidRPr="00B9085C" w:rsidRDefault="005F794D" w:rsidP="007B1C38">
            <w:pPr>
              <w:pStyle w:val="NormalWeb"/>
              <w:spacing w:before="360" w:beforeAutospacing="0" w:after="360" w:afterAutospacing="0"/>
              <w:rPr>
                <w:b/>
                <w:sz w:val="22"/>
                <w:szCs w:val="22"/>
              </w:rPr>
            </w:pPr>
            <w:r w:rsidRPr="00B9085C">
              <w:rPr>
                <w:rStyle w:val="Strong"/>
                <w:b w:val="0"/>
                <w:sz w:val="22"/>
                <w:szCs w:val="22"/>
              </w:rPr>
              <w:t>Pagrindinis tyrėjas:</w:t>
            </w:r>
            <w:r w:rsidRPr="00B9085C">
              <w:rPr>
                <w:b/>
                <w:bCs/>
                <w:sz w:val="22"/>
                <w:szCs w:val="22"/>
              </w:rPr>
              <w:br/>
            </w:r>
            <w:r w:rsidRPr="00B9085C">
              <w:rPr>
                <w:sz w:val="22"/>
                <w:szCs w:val="22"/>
              </w:rPr>
              <w:t>V. Urbonas</w:t>
            </w:r>
          </w:p>
          <w:p w:rsidR="005F794D" w:rsidRPr="00B9085C" w:rsidRDefault="005F794D" w:rsidP="007B1C38">
            <w:pPr>
              <w:pStyle w:val="NormalWeb"/>
              <w:spacing w:before="360" w:beforeAutospacing="0" w:after="0" w:afterAutospacing="0"/>
              <w:rPr>
                <w:sz w:val="22"/>
                <w:szCs w:val="22"/>
              </w:rPr>
            </w:pPr>
            <w:r w:rsidRPr="00B9085C">
              <w:rPr>
                <w:rStyle w:val="Strong"/>
                <w:b w:val="0"/>
                <w:sz w:val="22"/>
                <w:szCs w:val="22"/>
              </w:rPr>
              <w:t>Kiti tyrėjai:</w:t>
            </w:r>
            <w:r w:rsidRPr="00B9085C">
              <w:rPr>
                <w:b/>
                <w:bCs/>
                <w:sz w:val="22"/>
                <w:szCs w:val="22"/>
              </w:rPr>
              <w:br/>
            </w:r>
            <w:r w:rsidRPr="00B9085C">
              <w:rPr>
                <w:sz w:val="22"/>
                <w:szCs w:val="22"/>
              </w:rPr>
              <w:t>A. Ulys</w:t>
            </w:r>
            <w:r w:rsidRPr="00B9085C">
              <w:rPr>
                <w:sz w:val="22"/>
                <w:szCs w:val="22"/>
              </w:rPr>
              <w:br/>
              <w:t>A. Žalimas</w:t>
            </w:r>
            <w:r w:rsidRPr="00B9085C">
              <w:rPr>
                <w:sz w:val="22"/>
                <w:szCs w:val="22"/>
              </w:rPr>
              <w:br/>
              <w:t>G. V. Urbonaitė</w:t>
            </w:r>
          </w:p>
        </w:tc>
        <w:tc>
          <w:tcPr>
            <w:tcW w:w="4820" w:type="dxa"/>
          </w:tcPr>
          <w:p w:rsidR="005F794D" w:rsidRPr="00B9085C" w:rsidRDefault="005F794D" w:rsidP="007B1C38">
            <w:pPr>
              <w:pStyle w:val="NormalWeb"/>
              <w:spacing w:before="0" w:beforeAutospacing="0" w:after="360" w:afterAutospacing="0"/>
              <w:rPr>
                <w:sz w:val="22"/>
                <w:szCs w:val="22"/>
              </w:rPr>
            </w:pPr>
            <w:r w:rsidRPr="00B9085C">
              <w:rPr>
                <w:rStyle w:val="Strong"/>
                <w:sz w:val="22"/>
                <w:szCs w:val="22"/>
              </w:rPr>
              <w:t>2020/001</w:t>
            </w:r>
          </w:p>
          <w:p w:rsidR="005F794D" w:rsidRPr="00B9085C" w:rsidRDefault="005F794D" w:rsidP="007B1C38">
            <w:pPr>
              <w:pStyle w:val="NormalWeb"/>
              <w:spacing w:before="360" w:beforeAutospacing="0" w:after="0" w:afterAutospacing="0"/>
              <w:rPr>
                <w:sz w:val="22"/>
                <w:szCs w:val="22"/>
              </w:rPr>
            </w:pPr>
            <w:r w:rsidRPr="00B9085C">
              <w:rPr>
                <w:sz w:val="22"/>
                <w:szCs w:val="22"/>
              </w:rPr>
              <w:t>„Epidemiologinis, stebėjimo, retrospektyvinis - prospektyvinis kohortinis, daugiacentris tyrimas, skirtas įvertinti nuoseklų išplitusia inkstų ląstelių karcinoma sergančių pacientų gydymą po ankstesnio prieš kraujagyslių endotelio augimo faktorių nukreipto gydymo įprastoje praktikoje“</w:t>
            </w:r>
          </w:p>
        </w:tc>
        <w:tc>
          <w:tcPr>
            <w:tcW w:w="2268" w:type="dxa"/>
          </w:tcPr>
          <w:p w:rsidR="005F794D" w:rsidRPr="00B9085C" w:rsidRDefault="005F794D" w:rsidP="00F304DE">
            <w:pPr>
              <w:jc w:val="center"/>
              <w:rPr>
                <w:rFonts w:ascii="Times New Roman" w:hAnsi="Times New Roman" w:cs="Times New Roman"/>
              </w:rPr>
            </w:pPr>
            <w:r>
              <w:rPr>
                <w:rFonts w:ascii="Times New Roman" w:hAnsi="Times New Roman" w:cs="Times New Roman"/>
              </w:rPr>
              <w:t>Baigtas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2021-02-26</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2022</w:t>
            </w:r>
            <w:r>
              <w:rPr>
                <w:rFonts w:ascii="Times New Roman" w:hAnsi="Times New Roman" w:cs="Times New Roman"/>
              </w:rPr>
              <w:t>-04-08</w:t>
            </w:r>
          </w:p>
        </w:tc>
      </w:tr>
      <w:tr w:rsidR="00BB007B" w:rsidRPr="00B9085C" w:rsidTr="00A33FB7">
        <w:trPr>
          <w:trHeight w:val="841"/>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EB6439">
            <w:pPr>
              <w:rPr>
                <w:rFonts w:ascii="Times New Roman" w:hAnsi="Times New Roman" w:cs="Times New Roman"/>
                <w:b/>
              </w:rPr>
            </w:pPr>
            <w:r w:rsidRPr="00B9085C">
              <w:rPr>
                <w:rFonts w:ascii="Times New Roman" w:hAnsi="Times New Roman" w:cs="Times New Roman"/>
                <w:b/>
              </w:rPr>
              <w:t>KRŪTIES VĖŽYS</w:t>
            </w:r>
          </w:p>
          <w:p w:rsidR="005F794D" w:rsidRPr="00B9085C" w:rsidRDefault="005F794D" w:rsidP="00EB6439">
            <w:pPr>
              <w:rPr>
                <w:rFonts w:ascii="Times New Roman" w:hAnsi="Times New Roman" w:cs="Times New Roman"/>
              </w:rPr>
            </w:pPr>
          </w:p>
          <w:p w:rsidR="005F794D" w:rsidRPr="00B9085C" w:rsidRDefault="005F794D" w:rsidP="00EB6439">
            <w:pPr>
              <w:rPr>
                <w:rFonts w:ascii="Times New Roman" w:hAnsi="Times New Roman" w:cs="Times New Roman"/>
              </w:rPr>
            </w:pPr>
            <w:r w:rsidRPr="00B9085C">
              <w:rPr>
                <w:rFonts w:ascii="Times New Roman" w:hAnsi="Times New Roman" w:cs="Times New Roman"/>
              </w:rPr>
              <w:t>Pagrindinė tyrėja:</w:t>
            </w:r>
          </w:p>
          <w:p w:rsidR="005F794D" w:rsidRPr="00B9085C" w:rsidRDefault="005F794D" w:rsidP="00EB6439">
            <w:pPr>
              <w:rPr>
                <w:rFonts w:ascii="Times New Roman" w:hAnsi="Times New Roman" w:cs="Times New Roman"/>
              </w:rPr>
            </w:pPr>
            <w:r w:rsidRPr="00B9085C">
              <w:rPr>
                <w:rFonts w:ascii="Times New Roman" w:hAnsi="Times New Roman" w:cs="Times New Roman"/>
              </w:rPr>
              <w:t>B. Brasiūnienė</w:t>
            </w:r>
          </w:p>
          <w:p w:rsidR="005F794D" w:rsidRPr="00B9085C" w:rsidRDefault="005F794D" w:rsidP="00EB6439">
            <w:pPr>
              <w:rPr>
                <w:rFonts w:ascii="Times New Roman" w:hAnsi="Times New Roman" w:cs="Times New Roman"/>
              </w:rPr>
            </w:pPr>
          </w:p>
          <w:p w:rsidR="005F794D" w:rsidRPr="00B9085C" w:rsidRDefault="005F794D" w:rsidP="00EB6439">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EB6439">
            <w:pPr>
              <w:rPr>
                <w:rFonts w:ascii="Times New Roman" w:hAnsi="Times New Roman" w:cs="Times New Roman"/>
              </w:rPr>
            </w:pPr>
            <w:r w:rsidRPr="00B9085C">
              <w:rPr>
                <w:rFonts w:ascii="Times New Roman" w:hAnsi="Times New Roman" w:cs="Times New Roman"/>
              </w:rPr>
              <w:t>L. Daukantienė</w:t>
            </w:r>
          </w:p>
          <w:p w:rsidR="005F794D" w:rsidRPr="00B9085C" w:rsidRDefault="005F794D" w:rsidP="00EB6439">
            <w:pPr>
              <w:rPr>
                <w:rFonts w:ascii="Times New Roman" w:hAnsi="Times New Roman" w:cs="Times New Roman"/>
              </w:rPr>
            </w:pPr>
            <w:r w:rsidRPr="00B9085C">
              <w:rPr>
                <w:rFonts w:ascii="Times New Roman" w:hAnsi="Times New Roman" w:cs="Times New Roman"/>
              </w:rPr>
              <w:t>N. Lachej</w:t>
            </w:r>
          </w:p>
        </w:tc>
        <w:tc>
          <w:tcPr>
            <w:tcW w:w="4820" w:type="dxa"/>
          </w:tcPr>
          <w:p w:rsidR="005F794D" w:rsidRPr="00B9085C" w:rsidRDefault="005F794D" w:rsidP="00EB6439">
            <w:pPr>
              <w:rPr>
                <w:rFonts w:ascii="Times New Roman" w:hAnsi="Times New Roman" w:cs="Times New Roman"/>
                <w:b/>
              </w:rPr>
            </w:pPr>
            <w:r w:rsidRPr="00B9085C">
              <w:rPr>
                <w:rFonts w:ascii="Times New Roman" w:hAnsi="Times New Roman" w:cs="Times New Roman"/>
                <w:b/>
              </w:rPr>
              <w:t>Zn-c5-001</w:t>
            </w:r>
          </w:p>
          <w:p w:rsidR="005F794D" w:rsidRPr="00B9085C" w:rsidRDefault="005F794D" w:rsidP="00EB6439">
            <w:pPr>
              <w:rPr>
                <w:rFonts w:ascii="Times New Roman" w:hAnsi="Times New Roman" w:cs="Times New Roman"/>
              </w:rPr>
            </w:pPr>
          </w:p>
          <w:p w:rsidR="005F794D" w:rsidRPr="00B9085C" w:rsidRDefault="005F794D" w:rsidP="00EB6439">
            <w:pPr>
              <w:rPr>
                <w:rFonts w:ascii="Times New Roman" w:hAnsi="Times New Roman" w:cs="Times New Roman"/>
              </w:rPr>
            </w:pPr>
            <w:r w:rsidRPr="00B9085C">
              <w:rPr>
                <w:rFonts w:ascii="Times New Roman" w:hAnsi="Times New Roman" w:cs="Times New Roman"/>
              </w:rPr>
              <w:t>„1/2 fazės atviras, daugiacentris tyrimas, skirtas įvertinti vieno ir kartu su pabociklibu vartojamo Zn-c5 saugumą, toleravimą, farmakokinetiką ir poveikį prieš navikus tiriamiesiems, sergantiems išplitusiu krūties vėžiu, kai estrogenų receptorių rodmuo yra teigiamas, o žmogaus epidermio augimo faktoriaus 2-ojo receptorių rodmuo yra neigiamas”</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 xml:space="preserve">Vyksta pacientų </w:t>
            </w:r>
            <w:r>
              <w:rPr>
                <w:rFonts w:ascii="Times New Roman" w:hAnsi="Times New Roman" w:cs="Times New Roman"/>
              </w:rPr>
              <w:t>stebėjimas</w:t>
            </w:r>
          </w:p>
        </w:tc>
        <w:tc>
          <w:tcPr>
            <w:tcW w:w="1275"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2020-10-</w:t>
            </w:r>
            <w:r w:rsidRPr="00B9085C">
              <w:rPr>
                <w:rFonts w:ascii="Times New Roman" w:hAnsi="Times New Roman" w:cs="Times New Roman"/>
              </w:rPr>
              <w:t>12</w:t>
            </w:r>
          </w:p>
        </w:tc>
        <w:tc>
          <w:tcPr>
            <w:tcW w:w="1418"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2024-</w:t>
            </w:r>
            <w:r w:rsidRPr="00B9085C">
              <w:rPr>
                <w:rFonts w:ascii="Times New Roman" w:hAnsi="Times New Roman" w:cs="Times New Roman"/>
              </w:rPr>
              <w:t>06</w:t>
            </w:r>
          </w:p>
        </w:tc>
      </w:tr>
      <w:tr w:rsidR="00BB007B" w:rsidRPr="00B9085C" w:rsidTr="00A33FB7">
        <w:trPr>
          <w:trHeight w:val="2090"/>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4F320A">
            <w:pPr>
              <w:rPr>
                <w:rFonts w:ascii="Times New Roman" w:hAnsi="Times New Roman" w:cs="Times New Roman"/>
                <w:b/>
              </w:rPr>
            </w:pPr>
            <w:r w:rsidRPr="00B9085C">
              <w:rPr>
                <w:rFonts w:ascii="Times New Roman" w:hAnsi="Times New Roman" w:cs="Times New Roman"/>
                <w:b/>
              </w:rPr>
              <w:t>KASOS VĖŽYS</w:t>
            </w:r>
          </w:p>
          <w:p w:rsidR="005F794D" w:rsidRPr="00B9085C" w:rsidRDefault="005F794D" w:rsidP="004F320A">
            <w:pPr>
              <w:rPr>
                <w:rFonts w:ascii="Times New Roman" w:hAnsi="Times New Roman" w:cs="Times New Roman"/>
              </w:rPr>
            </w:pPr>
          </w:p>
          <w:p w:rsidR="005F794D" w:rsidRPr="00B9085C" w:rsidRDefault="005F794D" w:rsidP="004F320A">
            <w:pPr>
              <w:rPr>
                <w:rFonts w:ascii="Times New Roman" w:hAnsi="Times New Roman" w:cs="Times New Roman"/>
              </w:rPr>
            </w:pPr>
            <w:r w:rsidRPr="00B9085C">
              <w:rPr>
                <w:rFonts w:ascii="Times New Roman" w:hAnsi="Times New Roman" w:cs="Times New Roman"/>
              </w:rPr>
              <w:t>Pagrindinė tyrėja:</w:t>
            </w:r>
          </w:p>
          <w:p w:rsidR="005F794D" w:rsidRPr="00B9085C" w:rsidRDefault="005F794D" w:rsidP="004F320A">
            <w:pPr>
              <w:rPr>
                <w:rFonts w:ascii="Times New Roman" w:hAnsi="Times New Roman" w:cs="Times New Roman"/>
              </w:rPr>
            </w:pPr>
            <w:r w:rsidRPr="00B9085C">
              <w:rPr>
                <w:rFonts w:ascii="Times New Roman" w:hAnsi="Times New Roman" w:cs="Times New Roman"/>
              </w:rPr>
              <w:t xml:space="preserve">E. Baltruškevičiienė </w:t>
            </w:r>
          </w:p>
          <w:p w:rsidR="005F794D" w:rsidRPr="00B9085C" w:rsidRDefault="005F794D" w:rsidP="004F320A">
            <w:pPr>
              <w:rPr>
                <w:rFonts w:ascii="Times New Roman" w:hAnsi="Times New Roman" w:cs="Times New Roman"/>
              </w:rPr>
            </w:pPr>
          </w:p>
          <w:p w:rsidR="005F794D" w:rsidRPr="00B9085C" w:rsidRDefault="005F794D" w:rsidP="004F320A">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4F320A">
            <w:pPr>
              <w:rPr>
                <w:rFonts w:ascii="Times New Roman" w:hAnsi="Times New Roman" w:cs="Times New Roman"/>
              </w:rPr>
            </w:pPr>
            <w:r w:rsidRPr="00B9085C">
              <w:rPr>
                <w:rFonts w:ascii="Times New Roman" w:hAnsi="Times New Roman" w:cs="Times New Roman"/>
              </w:rPr>
              <w:t>L. Gatijatullin</w:t>
            </w:r>
          </w:p>
          <w:p w:rsidR="005F794D" w:rsidRPr="00B9085C" w:rsidRDefault="005F794D" w:rsidP="004F320A">
            <w:pPr>
              <w:rPr>
                <w:rFonts w:ascii="Times New Roman" w:hAnsi="Times New Roman" w:cs="Times New Roman"/>
                <w:b/>
              </w:rPr>
            </w:pPr>
            <w:r w:rsidRPr="00B9085C">
              <w:rPr>
                <w:rFonts w:ascii="Times New Roman" w:hAnsi="Times New Roman" w:cs="Times New Roman"/>
              </w:rPr>
              <w:t>M. Strioga</w:t>
            </w:r>
          </w:p>
        </w:tc>
        <w:tc>
          <w:tcPr>
            <w:tcW w:w="4820" w:type="dxa"/>
          </w:tcPr>
          <w:p w:rsidR="005F794D" w:rsidRPr="00B9085C" w:rsidRDefault="005F794D" w:rsidP="004F320A">
            <w:pPr>
              <w:rPr>
                <w:rFonts w:ascii="Times New Roman" w:hAnsi="Times New Roman" w:cs="Times New Roman"/>
                <w:b/>
              </w:rPr>
            </w:pPr>
            <w:r w:rsidRPr="00B9085C">
              <w:rPr>
                <w:rFonts w:ascii="Times New Roman" w:hAnsi="Times New Roman" w:cs="Times New Roman"/>
                <w:b/>
              </w:rPr>
              <w:t>CAN04CLIN001</w:t>
            </w:r>
          </w:p>
          <w:p w:rsidR="005F794D" w:rsidRPr="00B9085C" w:rsidRDefault="005F794D" w:rsidP="004F320A">
            <w:pPr>
              <w:rPr>
                <w:rFonts w:ascii="Times New Roman" w:hAnsi="Times New Roman" w:cs="Times New Roman"/>
                <w:b/>
              </w:rPr>
            </w:pPr>
          </w:p>
          <w:p w:rsidR="005F794D" w:rsidRPr="00B9085C" w:rsidRDefault="005F794D" w:rsidP="004F320A">
            <w:pPr>
              <w:rPr>
                <w:rFonts w:ascii="Times New Roman" w:hAnsi="Times New Roman" w:cs="Times New Roman"/>
              </w:rPr>
            </w:pPr>
            <w:r w:rsidRPr="00B9085C">
              <w:rPr>
                <w:rFonts w:ascii="Times New Roman" w:hAnsi="Times New Roman" w:cs="Times New Roman"/>
              </w:rPr>
              <w:t>„I/IIa fazės atvirasis CAN04, visiškai sužmoginto monokloninio antikūno prieš IL1RAP, dozės didinimo ir, vėliau, dozės plėtojimo, saugumo ir toleravimo tyrimas su tiriamaisiais asmenimis, kuriems nustatyti solidiniai piktybiniai navikai”</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 xml:space="preserve">Vyksta pacientų </w:t>
            </w:r>
            <w:r w:rsidR="00D7093C">
              <w:rPr>
                <w:rFonts w:ascii="Times New Roman" w:hAnsi="Times New Roman" w:cs="Times New Roman"/>
              </w:rPr>
              <w:t>stebėjimas</w:t>
            </w:r>
          </w:p>
        </w:tc>
        <w:tc>
          <w:tcPr>
            <w:tcW w:w="1275"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2021-02-</w:t>
            </w:r>
            <w:r w:rsidRPr="00B9085C">
              <w:rPr>
                <w:rFonts w:ascii="Times New Roman" w:hAnsi="Times New Roman" w:cs="Times New Roman"/>
              </w:rPr>
              <w:t>10</w:t>
            </w:r>
          </w:p>
        </w:tc>
        <w:tc>
          <w:tcPr>
            <w:tcW w:w="1418"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2023-03-</w:t>
            </w:r>
            <w:r w:rsidRPr="00B9085C">
              <w:rPr>
                <w:rFonts w:ascii="Times New Roman" w:hAnsi="Times New Roman" w:cs="Times New Roman"/>
              </w:rPr>
              <w:t>31</w:t>
            </w:r>
          </w:p>
        </w:tc>
      </w:tr>
      <w:tr w:rsidR="00BB007B" w:rsidRPr="00B9085C" w:rsidTr="00A33FB7">
        <w:trPr>
          <w:trHeight w:val="197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120646">
            <w:pPr>
              <w:rPr>
                <w:rFonts w:ascii="Times New Roman" w:hAnsi="Times New Roman" w:cs="Times New Roman"/>
                <w:b/>
              </w:rPr>
            </w:pPr>
            <w:r w:rsidRPr="00B9085C">
              <w:rPr>
                <w:rFonts w:ascii="Times New Roman" w:hAnsi="Times New Roman" w:cs="Times New Roman"/>
                <w:b/>
              </w:rPr>
              <w:t xml:space="preserve">PROSTATOS VĖŽYS </w:t>
            </w:r>
          </w:p>
          <w:p w:rsidR="005F794D" w:rsidRPr="00B9085C" w:rsidRDefault="005F794D" w:rsidP="00120646">
            <w:pPr>
              <w:rPr>
                <w:rFonts w:ascii="Times New Roman" w:hAnsi="Times New Roman" w:cs="Times New Roman"/>
                <w:b/>
              </w:rPr>
            </w:pPr>
          </w:p>
          <w:p w:rsidR="005F794D" w:rsidRPr="00B9085C" w:rsidRDefault="005F794D" w:rsidP="00120646">
            <w:pPr>
              <w:rPr>
                <w:rFonts w:ascii="Times New Roman" w:hAnsi="Times New Roman" w:cs="Times New Roman"/>
              </w:rPr>
            </w:pPr>
            <w:r w:rsidRPr="00B9085C">
              <w:rPr>
                <w:rFonts w:ascii="Times New Roman" w:hAnsi="Times New Roman" w:cs="Times New Roman"/>
              </w:rPr>
              <w:t>Pagrindinis tyrėjas:</w:t>
            </w:r>
          </w:p>
          <w:p w:rsidR="005F794D" w:rsidRPr="00B9085C" w:rsidRDefault="005F794D" w:rsidP="00120646">
            <w:pPr>
              <w:rPr>
                <w:rFonts w:ascii="Times New Roman" w:hAnsi="Times New Roman" w:cs="Times New Roman"/>
              </w:rPr>
            </w:pPr>
            <w:r w:rsidRPr="00B9085C">
              <w:rPr>
                <w:rFonts w:ascii="Times New Roman" w:hAnsi="Times New Roman" w:cs="Times New Roman"/>
              </w:rPr>
              <w:t>A.Ulys</w:t>
            </w:r>
          </w:p>
          <w:p w:rsidR="005F794D" w:rsidRPr="00B9085C" w:rsidRDefault="005F794D" w:rsidP="00120646">
            <w:pPr>
              <w:rPr>
                <w:rFonts w:ascii="Times New Roman" w:hAnsi="Times New Roman" w:cs="Times New Roman"/>
              </w:rPr>
            </w:pPr>
          </w:p>
          <w:p w:rsidR="005F794D" w:rsidRPr="00B9085C" w:rsidRDefault="005F794D" w:rsidP="00120646">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120646">
            <w:pPr>
              <w:rPr>
                <w:rFonts w:ascii="Times New Roman" w:hAnsi="Times New Roman" w:cs="Times New Roman"/>
              </w:rPr>
            </w:pPr>
            <w:r w:rsidRPr="00B9085C">
              <w:rPr>
                <w:rFonts w:ascii="Times New Roman" w:hAnsi="Times New Roman" w:cs="Times New Roman"/>
              </w:rPr>
              <w:t>Ž. Kardelis</w:t>
            </w:r>
          </w:p>
          <w:p w:rsidR="005F794D" w:rsidRPr="00B9085C" w:rsidRDefault="005F794D" w:rsidP="00120646">
            <w:pPr>
              <w:rPr>
                <w:rFonts w:ascii="Times New Roman" w:hAnsi="Times New Roman" w:cs="Times New Roman"/>
                <w:b/>
              </w:rPr>
            </w:pPr>
            <w:r w:rsidRPr="00B9085C">
              <w:rPr>
                <w:rFonts w:ascii="Times New Roman" w:hAnsi="Times New Roman" w:cs="Times New Roman"/>
              </w:rPr>
              <w:t>D. Šlaitas</w:t>
            </w:r>
          </w:p>
        </w:tc>
        <w:tc>
          <w:tcPr>
            <w:tcW w:w="4820" w:type="dxa"/>
          </w:tcPr>
          <w:p w:rsidR="005F794D" w:rsidRPr="00B9085C" w:rsidRDefault="005F794D" w:rsidP="00120646">
            <w:pPr>
              <w:rPr>
                <w:rFonts w:ascii="Times New Roman" w:hAnsi="Times New Roman" w:cs="Times New Roman"/>
                <w:b/>
              </w:rPr>
            </w:pPr>
            <w:r w:rsidRPr="00B9085C">
              <w:rPr>
                <w:rFonts w:ascii="Times New Roman" w:hAnsi="Times New Roman" w:cs="Times New Roman"/>
                <w:b/>
              </w:rPr>
              <w:t>BAY 1841788/20321</w:t>
            </w:r>
          </w:p>
          <w:p w:rsidR="005F794D" w:rsidRPr="00B9085C" w:rsidRDefault="005F794D" w:rsidP="00120646">
            <w:pPr>
              <w:rPr>
                <w:rFonts w:ascii="Times New Roman" w:hAnsi="Times New Roman" w:cs="Times New Roman"/>
                <w:b/>
              </w:rPr>
            </w:pPr>
          </w:p>
          <w:p w:rsidR="005F794D" w:rsidRPr="00B9085C" w:rsidRDefault="005F794D" w:rsidP="00120646">
            <w:pPr>
              <w:rPr>
                <w:rFonts w:ascii="Times New Roman" w:hAnsi="Times New Roman" w:cs="Times New Roman"/>
              </w:rPr>
            </w:pPr>
            <w:r w:rsidRPr="00B9085C">
              <w:rPr>
                <w:rFonts w:ascii="Times New Roman" w:hAnsi="Times New Roman" w:cs="Times New Roman"/>
              </w:rPr>
              <w:t>„Atviras, vienos grupės pereinamasis tyrimas skiriant dalorutamidą asmenims, dalyvavusiems ankstesniuose Bayer užsakytuose klinikiniuose tyrimuose“</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Vyksta pacientų gydymas</w:t>
            </w:r>
          </w:p>
        </w:tc>
        <w:tc>
          <w:tcPr>
            <w:tcW w:w="1275"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2021-02-</w:t>
            </w:r>
            <w:r w:rsidRPr="00B9085C">
              <w:rPr>
                <w:rFonts w:ascii="Times New Roman" w:hAnsi="Times New Roman" w:cs="Times New Roman"/>
              </w:rPr>
              <w:t>09</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 xml:space="preserve">2024 </w:t>
            </w:r>
          </w:p>
        </w:tc>
      </w:tr>
      <w:tr w:rsidR="00BB007B" w:rsidRPr="00B9085C" w:rsidTr="00A33FB7">
        <w:trPr>
          <w:trHeight w:val="2117"/>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B45F19">
            <w:pPr>
              <w:pStyle w:val="NormalWeb"/>
              <w:spacing w:before="0" w:beforeAutospacing="0" w:after="360" w:afterAutospacing="0"/>
              <w:rPr>
                <w:sz w:val="22"/>
                <w:szCs w:val="22"/>
              </w:rPr>
            </w:pPr>
            <w:r w:rsidRPr="00B9085C">
              <w:rPr>
                <w:rStyle w:val="Strong"/>
                <w:sz w:val="22"/>
                <w:szCs w:val="22"/>
              </w:rPr>
              <w:t>PLAUČIŲ VĖŽYS</w:t>
            </w:r>
          </w:p>
          <w:p w:rsidR="005F794D" w:rsidRPr="00B9085C" w:rsidRDefault="005F794D" w:rsidP="00B45F19">
            <w:pPr>
              <w:pStyle w:val="NormalWeb"/>
              <w:spacing w:before="360" w:beforeAutospacing="0" w:after="360" w:afterAutospacing="0"/>
              <w:rPr>
                <w:sz w:val="22"/>
                <w:szCs w:val="22"/>
              </w:rPr>
            </w:pPr>
            <w:r w:rsidRPr="00B9085C">
              <w:rPr>
                <w:sz w:val="22"/>
                <w:szCs w:val="22"/>
              </w:rPr>
              <w:t>Pagrindinis tyrėjas:</w:t>
            </w:r>
            <w:r w:rsidRPr="00B9085C">
              <w:rPr>
                <w:sz w:val="22"/>
                <w:szCs w:val="22"/>
              </w:rPr>
              <w:br/>
              <w:t>S. Cicėnas</w:t>
            </w:r>
          </w:p>
          <w:p w:rsidR="005F794D" w:rsidRPr="00B9085C" w:rsidRDefault="005F794D" w:rsidP="00B45F19">
            <w:pPr>
              <w:pStyle w:val="NormalWeb"/>
              <w:spacing w:before="360" w:beforeAutospacing="0" w:after="0" w:afterAutospacing="0"/>
              <w:rPr>
                <w:sz w:val="22"/>
                <w:szCs w:val="22"/>
              </w:rPr>
            </w:pPr>
            <w:r w:rsidRPr="00B9085C">
              <w:rPr>
                <w:sz w:val="22"/>
                <w:szCs w:val="22"/>
              </w:rPr>
              <w:t>Kiti tyrėjai:</w:t>
            </w:r>
            <w:r w:rsidRPr="00B9085C">
              <w:rPr>
                <w:sz w:val="22"/>
                <w:szCs w:val="22"/>
              </w:rPr>
              <w:br/>
              <w:t>R. Aškinis</w:t>
            </w:r>
          </w:p>
        </w:tc>
        <w:tc>
          <w:tcPr>
            <w:tcW w:w="4820" w:type="dxa"/>
          </w:tcPr>
          <w:p w:rsidR="005F794D" w:rsidRPr="00B9085C" w:rsidRDefault="005F794D" w:rsidP="00B45F19">
            <w:pPr>
              <w:pStyle w:val="NormalWeb"/>
              <w:spacing w:before="0" w:beforeAutospacing="0" w:after="360" w:afterAutospacing="0"/>
              <w:rPr>
                <w:sz w:val="22"/>
                <w:szCs w:val="22"/>
              </w:rPr>
            </w:pPr>
            <w:r w:rsidRPr="00B9085C">
              <w:rPr>
                <w:rStyle w:val="Strong"/>
                <w:sz w:val="22"/>
                <w:szCs w:val="22"/>
              </w:rPr>
              <w:t>TREM</w:t>
            </w:r>
          </w:p>
          <w:p w:rsidR="005F794D" w:rsidRPr="00B9085C" w:rsidRDefault="005F794D" w:rsidP="00B45F19">
            <w:pPr>
              <w:pStyle w:val="NormalWeb"/>
              <w:spacing w:before="360" w:beforeAutospacing="0" w:after="0" w:afterAutospacing="0"/>
              <w:rPr>
                <w:sz w:val="22"/>
                <w:szCs w:val="22"/>
              </w:rPr>
            </w:pPr>
            <w:r w:rsidRPr="00B9085C">
              <w:rPr>
                <w:sz w:val="22"/>
                <w:szCs w:val="22"/>
              </w:rPr>
              <w:t>„AZD9291, kuris yra negrįžtamas EGFR-TKI, tyrimas, skiriant jį pacientams, kurie serga recidyvavusiu nesmulkialąsteliniu plaučių vėžiu su pakitusiu EGFR ir kurie anksčiau buvo gydyti EGFR-TKI, kartu atliekant išsamius transliacijos procesų tyrimus</w:t>
            </w:r>
            <w:proofErr w:type="gramStart"/>
            <w:r w:rsidRPr="00B9085C">
              <w:rPr>
                <w:sz w:val="22"/>
                <w:szCs w:val="22"/>
              </w:rPr>
              <w:t>.“</w:t>
            </w:r>
            <w:proofErr w:type="gramEnd"/>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 xml:space="preserve">Vyksta </w:t>
            </w:r>
            <w:r>
              <w:rPr>
                <w:sz w:val="22"/>
                <w:szCs w:val="22"/>
              </w:rPr>
              <w:t>duomenų apdorojimas</w:t>
            </w:r>
          </w:p>
        </w:tc>
        <w:tc>
          <w:tcPr>
            <w:tcW w:w="1275" w:type="dxa"/>
          </w:tcPr>
          <w:p w:rsidR="005F794D" w:rsidRPr="00B9085C" w:rsidRDefault="005F794D" w:rsidP="00E51EFC">
            <w:pPr>
              <w:pStyle w:val="NormalWeb"/>
              <w:spacing w:before="0" w:beforeAutospacing="0" w:after="0" w:afterAutospacing="0"/>
              <w:jc w:val="center"/>
              <w:rPr>
                <w:sz w:val="22"/>
                <w:szCs w:val="22"/>
              </w:rPr>
            </w:pPr>
            <w:r>
              <w:rPr>
                <w:sz w:val="22"/>
                <w:szCs w:val="22"/>
              </w:rPr>
              <w:t>2015-12-</w:t>
            </w:r>
            <w:r w:rsidRPr="00B9085C">
              <w:rPr>
                <w:sz w:val="22"/>
                <w:szCs w:val="22"/>
              </w:rPr>
              <w:t>28</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202</w:t>
            </w:r>
            <w:r w:rsidR="00925B39">
              <w:rPr>
                <w:sz w:val="22"/>
                <w:szCs w:val="22"/>
              </w:rPr>
              <w:t>3</w:t>
            </w:r>
            <w:r>
              <w:rPr>
                <w:sz w:val="22"/>
                <w:szCs w:val="22"/>
              </w:rPr>
              <w:t xml:space="preserve"> </w:t>
            </w:r>
          </w:p>
        </w:tc>
      </w:tr>
      <w:tr w:rsidR="00BB007B" w:rsidRPr="00B9085C" w:rsidTr="00A33FB7">
        <w:trPr>
          <w:trHeight w:val="983"/>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4368F8">
            <w:pPr>
              <w:rPr>
                <w:rFonts w:ascii="Times New Roman" w:hAnsi="Times New Roman" w:cs="Times New Roman"/>
                <w:b/>
              </w:rPr>
            </w:pPr>
            <w:r w:rsidRPr="00B9085C">
              <w:rPr>
                <w:rFonts w:ascii="Times New Roman" w:hAnsi="Times New Roman" w:cs="Times New Roman"/>
                <w:b/>
              </w:rPr>
              <w:t>PLAUČIŲ VĖŽYS</w:t>
            </w:r>
          </w:p>
          <w:p w:rsidR="005F794D" w:rsidRPr="00B9085C" w:rsidRDefault="005F794D" w:rsidP="004368F8">
            <w:pPr>
              <w:rPr>
                <w:rFonts w:ascii="Times New Roman" w:hAnsi="Times New Roman" w:cs="Times New Roman"/>
                <w:b/>
              </w:rPr>
            </w:pPr>
          </w:p>
          <w:p w:rsidR="005F794D" w:rsidRPr="00B9085C" w:rsidRDefault="005F794D" w:rsidP="004368F8">
            <w:pPr>
              <w:rPr>
                <w:rFonts w:ascii="Times New Roman" w:hAnsi="Times New Roman" w:cs="Times New Roman"/>
              </w:rPr>
            </w:pPr>
            <w:r w:rsidRPr="00B9085C">
              <w:rPr>
                <w:rFonts w:ascii="Times New Roman" w:hAnsi="Times New Roman" w:cs="Times New Roman"/>
              </w:rPr>
              <w:t>Pagrindinis tyrėjas:</w:t>
            </w:r>
          </w:p>
          <w:p w:rsidR="005F794D" w:rsidRPr="00B9085C" w:rsidRDefault="005F794D" w:rsidP="004368F8">
            <w:pPr>
              <w:rPr>
                <w:rFonts w:ascii="Times New Roman" w:hAnsi="Times New Roman" w:cs="Times New Roman"/>
              </w:rPr>
            </w:pPr>
            <w:r w:rsidRPr="00B9085C">
              <w:rPr>
                <w:rFonts w:ascii="Times New Roman" w:hAnsi="Times New Roman" w:cs="Times New Roman"/>
              </w:rPr>
              <w:t>S. Cicėnas</w:t>
            </w:r>
          </w:p>
          <w:p w:rsidR="005F794D" w:rsidRPr="00B9085C" w:rsidRDefault="005F794D" w:rsidP="004368F8">
            <w:pPr>
              <w:rPr>
                <w:rFonts w:ascii="Times New Roman" w:hAnsi="Times New Roman" w:cs="Times New Roman"/>
              </w:rPr>
            </w:pPr>
          </w:p>
          <w:p w:rsidR="005F794D" w:rsidRPr="00B9085C" w:rsidRDefault="005F794D" w:rsidP="004368F8">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4368F8">
            <w:pPr>
              <w:rPr>
                <w:rFonts w:ascii="Times New Roman" w:hAnsi="Times New Roman" w:cs="Times New Roman"/>
              </w:rPr>
            </w:pPr>
            <w:r w:rsidRPr="00B9085C">
              <w:rPr>
                <w:rFonts w:ascii="Times New Roman" w:hAnsi="Times New Roman" w:cs="Times New Roman"/>
              </w:rPr>
              <w:t>V. Gedvilaitė</w:t>
            </w:r>
          </w:p>
          <w:p w:rsidR="005F794D" w:rsidRPr="00B9085C" w:rsidRDefault="005F794D" w:rsidP="004368F8">
            <w:pPr>
              <w:rPr>
                <w:rFonts w:ascii="Times New Roman" w:hAnsi="Times New Roman" w:cs="Times New Roman"/>
                <w:b/>
              </w:rPr>
            </w:pPr>
            <w:r w:rsidRPr="00B9085C">
              <w:rPr>
                <w:rFonts w:ascii="Times New Roman" w:hAnsi="Times New Roman" w:cs="Times New Roman"/>
              </w:rPr>
              <w:t>L. Norkienė</w:t>
            </w:r>
          </w:p>
        </w:tc>
        <w:tc>
          <w:tcPr>
            <w:tcW w:w="4820" w:type="dxa"/>
          </w:tcPr>
          <w:p w:rsidR="005F794D" w:rsidRPr="00B9085C" w:rsidRDefault="005F794D" w:rsidP="004368F8">
            <w:pPr>
              <w:rPr>
                <w:rFonts w:ascii="Times New Roman" w:hAnsi="Times New Roman" w:cs="Times New Roman"/>
                <w:b/>
              </w:rPr>
            </w:pPr>
            <w:r w:rsidRPr="00B9085C">
              <w:rPr>
                <w:rFonts w:ascii="Times New Roman" w:hAnsi="Times New Roman" w:cs="Times New Roman"/>
                <w:b/>
              </w:rPr>
              <w:t>MK-3475-671</w:t>
            </w:r>
          </w:p>
          <w:p w:rsidR="005F794D" w:rsidRPr="00B9085C" w:rsidRDefault="005F794D" w:rsidP="004368F8">
            <w:pPr>
              <w:rPr>
                <w:rFonts w:ascii="Times New Roman" w:hAnsi="Times New Roman" w:cs="Times New Roman"/>
                <w:b/>
              </w:rPr>
            </w:pPr>
          </w:p>
          <w:p w:rsidR="005F794D" w:rsidRPr="00B9085C" w:rsidRDefault="005F794D" w:rsidP="004368F8">
            <w:pPr>
              <w:rPr>
                <w:rFonts w:ascii="Times New Roman" w:hAnsi="Times New Roman" w:cs="Times New Roman"/>
              </w:rPr>
            </w:pPr>
            <w:r w:rsidRPr="00B9085C">
              <w:rPr>
                <w:rFonts w:ascii="Times New Roman" w:hAnsi="Times New Roman" w:cs="Times New Roman"/>
              </w:rPr>
              <w:t>„III fazės, atsitiktinių imčių, dvigubai koduotas, platinos dupletų chemoterapijos kartu su arba be pembrolizumabo (MK-3475) tyrimas, skiriant neoadjuvantiniam / adjuvantiniam gydymui tiriamiesiems, sergantiems rezektabiliu II, IIIA ir IIIB (T3-4N2) stadijų nesmulkialąsteliniu plaučių vėžiu (NSPV) (KEYNOTE-671)”</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 xml:space="preserve">Vyksta pacientų </w:t>
            </w:r>
            <w:r w:rsidR="00117F51">
              <w:rPr>
                <w:rFonts w:ascii="Times New Roman" w:hAnsi="Times New Roman" w:cs="Times New Roman"/>
              </w:rPr>
              <w:t>stebėjimas</w:t>
            </w:r>
          </w:p>
        </w:tc>
        <w:tc>
          <w:tcPr>
            <w:tcW w:w="1275"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2020-08-</w:t>
            </w:r>
            <w:r w:rsidRPr="00B9085C">
              <w:rPr>
                <w:rFonts w:ascii="Times New Roman" w:hAnsi="Times New Roman" w:cs="Times New Roman"/>
              </w:rPr>
              <w:t>06</w:t>
            </w:r>
          </w:p>
        </w:tc>
        <w:tc>
          <w:tcPr>
            <w:tcW w:w="1418"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2026-07-</w:t>
            </w:r>
            <w:r w:rsidRPr="00B9085C">
              <w:rPr>
                <w:rFonts w:ascii="Times New Roman" w:hAnsi="Times New Roman" w:cs="Times New Roman"/>
              </w:rPr>
              <w:t>29</w:t>
            </w:r>
          </w:p>
        </w:tc>
      </w:tr>
      <w:tr w:rsidR="00BB007B" w:rsidRPr="00B9085C" w:rsidTr="00A33FB7">
        <w:trPr>
          <w:trHeight w:val="250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4368F8">
            <w:pPr>
              <w:rPr>
                <w:rFonts w:ascii="Times New Roman" w:hAnsi="Times New Roman" w:cs="Times New Roman"/>
                <w:b/>
              </w:rPr>
            </w:pPr>
            <w:r w:rsidRPr="00B9085C">
              <w:rPr>
                <w:rFonts w:ascii="Times New Roman" w:hAnsi="Times New Roman" w:cs="Times New Roman"/>
                <w:b/>
              </w:rPr>
              <w:t>GIMDOS KŪNO KARCINOMA, KAI NUSTATYTAS MSI</w:t>
            </w:r>
          </w:p>
          <w:p w:rsidR="005F794D" w:rsidRPr="00B9085C" w:rsidRDefault="005F794D" w:rsidP="004368F8">
            <w:pPr>
              <w:rPr>
                <w:rFonts w:ascii="Times New Roman" w:hAnsi="Times New Roman" w:cs="Times New Roman"/>
                <w:b/>
              </w:rPr>
            </w:pPr>
          </w:p>
          <w:p w:rsidR="005F794D" w:rsidRPr="00B9085C" w:rsidRDefault="005F794D" w:rsidP="004368F8">
            <w:pPr>
              <w:rPr>
                <w:rFonts w:ascii="Times New Roman" w:hAnsi="Times New Roman" w:cs="Times New Roman"/>
              </w:rPr>
            </w:pPr>
            <w:r w:rsidRPr="00B9085C">
              <w:rPr>
                <w:rFonts w:ascii="Times New Roman" w:hAnsi="Times New Roman" w:cs="Times New Roman"/>
              </w:rPr>
              <w:t>Pagrindinis tyrėjas:</w:t>
            </w:r>
          </w:p>
          <w:p w:rsidR="005F794D" w:rsidRPr="00B9085C" w:rsidRDefault="005F794D" w:rsidP="004368F8">
            <w:pPr>
              <w:rPr>
                <w:rFonts w:ascii="Times New Roman" w:hAnsi="Times New Roman" w:cs="Times New Roman"/>
              </w:rPr>
            </w:pPr>
            <w:r w:rsidRPr="00B9085C">
              <w:rPr>
                <w:rFonts w:ascii="Times New Roman" w:hAnsi="Times New Roman" w:cs="Times New Roman"/>
              </w:rPr>
              <w:t>V. Urbonas</w:t>
            </w:r>
          </w:p>
          <w:p w:rsidR="005F794D" w:rsidRPr="00B9085C" w:rsidRDefault="005F794D" w:rsidP="004368F8">
            <w:pPr>
              <w:rPr>
                <w:rFonts w:ascii="Times New Roman" w:hAnsi="Times New Roman" w:cs="Times New Roman"/>
              </w:rPr>
            </w:pPr>
          </w:p>
          <w:p w:rsidR="005F794D" w:rsidRPr="00B9085C" w:rsidRDefault="005F794D" w:rsidP="004368F8">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4368F8">
            <w:pPr>
              <w:rPr>
                <w:rFonts w:ascii="Times New Roman" w:hAnsi="Times New Roman" w:cs="Times New Roman"/>
              </w:rPr>
            </w:pPr>
            <w:r w:rsidRPr="00B9085C">
              <w:rPr>
                <w:rFonts w:ascii="Times New Roman" w:hAnsi="Times New Roman" w:cs="Times New Roman"/>
              </w:rPr>
              <w:t>L. Daukantienė</w:t>
            </w:r>
          </w:p>
          <w:p w:rsidR="005F794D" w:rsidRPr="00B9085C" w:rsidRDefault="005F794D" w:rsidP="004368F8">
            <w:pPr>
              <w:rPr>
                <w:rFonts w:ascii="Times New Roman" w:hAnsi="Times New Roman" w:cs="Times New Roman"/>
                <w:b/>
              </w:rPr>
            </w:pPr>
            <w:r w:rsidRPr="00B9085C">
              <w:rPr>
                <w:rFonts w:ascii="Times New Roman" w:hAnsi="Times New Roman" w:cs="Times New Roman"/>
              </w:rPr>
              <w:t>N. Lachej</w:t>
            </w:r>
          </w:p>
        </w:tc>
        <w:tc>
          <w:tcPr>
            <w:tcW w:w="4820" w:type="dxa"/>
          </w:tcPr>
          <w:p w:rsidR="005F794D" w:rsidRPr="00B9085C" w:rsidRDefault="005F794D" w:rsidP="004368F8">
            <w:pPr>
              <w:rPr>
                <w:rFonts w:ascii="Times New Roman" w:hAnsi="Times New Roman" w:cs="Times New Roman"/>
                <w:b/>
              </w:rPr>
            </w:pPr>
            <w:r w:rsidRPr="00B9085C">
              <w:rPr>
                <w:rFonts w:ascii="Times New Roman" w:hAnsi="Times New Roman" w:cs="Times New Roman"/>
                <w:b/>
              </w:rPr>
              <w:t>INCMGA0012-101</w:t>
            </w:r>
          </w:p>
          <w:p w:rsidR="005F794D" w:rsidRPr="00B9085C" w:rsidRDefault="005F794D" w:rsidP="004368F8">
            <w:pPr>
              <w:rPr>
                <w:rFonts w:ascii="Times New Roman" w:hAnsi="Times New Roman" w:cs="Times New Roman"/>
                <w:b/>
              </w:rPr>
            </w:pPr>
          </w:p>
          <w:p w:rsidR="005F794D" w:rsidRPr="00B9085C" w:rsidRDefault="005F794D" w:rsidP="004368F8">
            <w:pPr>
              <w:rPr>
                <w:rFonts w:ascii="Times New Roman" w:hAnsi="Times New Roman" w:cs="Times New Roman"/>
              </w:rPr>
            </w:pPr>
            <w:r w:rsidRPr="00B9085C">
              <w:rPr>
                <w:rFonts w:ascii="Times New Roman" w:hAnsi="Times New Roman" w:cs="Times New Roman"/>
              </w:rPr>
              <w:t>„1 fazės tyrimas, skirtas INCMGA00012 (buvusio MGA012) saugumui, toleravimui ir farmakokinetikai ištirti, preparatą skiriant  pacientams, sergantiems vėlyvos stadijos solidiniais navikais”</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 xml:space="preserve">Vyksta pacientų </w:t>
            </w:r>
            <w:r w:rsidR="00A02FE6">
              <w:rPr>
                <w:rFonts w:ascii="Times New Roman" w:hAnsi="Times New Roman" w:cs="Times New Roman"/>
              </w:rPr>
              <w:t>stebėjimas</w:t>
            </w:r>
          </w:p>
        </w:tc>
        <w:tc>
          <w:tcPr>
            <w:tcW w:w="1275"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2020-06-</w:t>
            </w:r>
            <w:r w:rsidRPr="00B9085C">
              <w:rPr>
                <w:rFonts w:ascii="Times New Roman" w:hAnsi="Times New Roman" w:cs="Times New Roman"/>
              </w:rPr>
              <w:t>05</w:t>
            </w:r>
          </w:p>
        </w:tc>
        <w:tc>
          <w:tcPr>
            <w:tcW w:w="1418" w:type="dxa"/>
          </w:tcPr>
          <w:p w:rsidR="005F794D" w:rsidRPr="00B9085C" w:rsidRDefault="00DC0580" w:rsidP="00E51EFC">
            <w:pPr>
              <w:jc w:val="center"/>
              <w:rPr>
                <w:rFonts w:ascii="Times New Roman" w:hAnsi="Times New Roman" w:cs="Times New Roman"/>
              </w:rPr>
            </w:pPr>
            <w:r>
              <w:rPr>
                <w:rFonts w:ascii="Times New Roman" w:hAnsi="Times New Roman" w:cs="Times New Roman"/>
              </w:rPr>
              <w:t>2023</w:t>
            </w:r>
            <w:r w:rsidR="005F794D" w:rsidRPr="00B9085C">
              <w:rPr>
                <w:rFonts w:ascii="Times New Roman" w:hAnsi="Times New Roman" w:cs="Times New Roman"/>
              </w:rPr>
              <w:t xml:space="preserve"> </w:t>
            </w:r>
          </w:p>
        </w:tc>
      </w:tr>
      <w:tr w:rsidR="00BB007B" w:rsidRPr="00B9085C" w:rsidTr="00A33FB7">
        <w:trPr>
          <w:trHeight w:val="2259"/>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PLAUČIŲ VĖŽYS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S. Cicėnas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R. Aškinis</w:t>
            </w:r>
            <w:r w:rsidRPr="00B9085C">
              <w:rPr>
                <w:sz w:val="22"/>
                <w:szCs w:val="22"/>
              </w:rPr>
              <w:br/>
              <w:t>A. Cicėnienė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MK-3475-042</w:t>
            </w:r>
          </w:p>
          <w:p w:rsidR="005F794D" w:rsidRPr="00B9085C" w:rsidRDefault="005F794D">
            <w:pPr>
              <w:pStyle w:val="NormalWeb"/>
              <w:spacing w:before="360" w:beforeAutospacing="0" w:after="0" w:afterAutospacing="0"/>
              <w:rPr>
                <w:sz w:val="22"/>
                <w:szCs w:val="22"/>
              </w:rPr>
            </w:pPr>
            <w:r w:rsidRPr="00B9085C">
              <w:rPr>
                <w:sz w:val="22"/>
                <w:szCs w:val="22"/>
              </w:rPr>
              <w:t>„Atsitiktinių imčių, atviras III fazės bendro išgyvenamumo tyrimas, lyginantis MK-3475 su platinos chemoterapiniais preparatais negydytiems pacientams, sergantiems PD-L1 teigiamu nesmulkialąstelinių plaučių vėžiu</w:t>
            </w:r>
            <w:proofErr w:type="gramStart"/>
            <w:r w:rsidRPr="00B9085C">
              <w:rPr>
                <w:sz w:val="22"/>
                <w:szCs w:val="22"/>
              </w:rPr>
              <w:t>.“</w:t>
            </w:r>
            <w:proofErr w:type="gramEnd"/>
          </w:p>
        </w:tc>
        <w:tc>
          <w:tcPr>
            <w:tcW w:w="2268" w:type="dxa"/>
          </w:tcPr>
          <w:p w:rsidR="005F794D" w:rsidRPr="00B9085C" w:rsidRDefault="001F6C60" w:rsidP="00F304DE">
            <w:pPr>
              <w:pStyle w:val="NormalWeb"/>
              <w:spacing w:before="0" w:beforeAutospacing="0" w:after="0" w:afterAutospacing="0"/>
              <w:jc w:val="center"/>
              <w:rPr>
                <w:sz w:val="22"/>
                <w:szCs w:val="22"/>
              </w:rPr>
            </w:pPr>
            <w:r>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Pr>
                <w:sz w:val="22"/>
                <w:szCs w:val="22"/>
              </w:rPr>
              <w:t>2014-11-</w:t>
            </w:r>
            <w:r w:rsidRPr="00B9085C">
              <w:rPr>
                <w:sz w:val="22"/>
                <w:szCs w:val="22"/>
              </w:rPr>
              <w:t>06</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202</w:t>
            </w:r>
            <w:r>
              <w:rPr>
                <w:sz w:val="22"/>
                <w:szCs w:val="22"/>
              </w:rPr>
              <w:t>2</w:t>
            </w:r>
            <w:r w:rsidR="00854672">
              <w:rPr>
                <w:sz w:val="22"/>
                <w:szCs w:val="22"/>
              </w:rPr>
              <w:t>-11-29</w:t>
            </w:r>
          </w:p>
        </w:tc>
      </w:tr>
      <w:tr w:rsidR="00BB007B" w:rsidRPr="00B9085C" w:rsidTr="00A33FB7">
        <w:trPr>
          <w:trHeight w:val="2542"/>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5C068B">
            <w:pPr>
              <w:rPr>
                <w:rFonts w:ascii="Times New Roman" w:hAnsi="Times New Roman" w:cs="Times New Roman"/>
                <w:b/>
              </w:rPr>
            </w:pPr>
            <w:r w:rsidRPr="00B9085C">
              <w:rPr>
                <w:rFonts w:ascii="Times New Roman" w:hAnsi="Times New Roman" w:cs="Times New Roman"/>
                <w:b/>
              </w:rPr>
              <w:t>KRŪTIES VĖŽYS</w:t>
            </w:r>
          </w:p>
          <w:p w:rsidR="005F794D" w:rsidRPr="00B9085C" w:rsidRDefault="005F794D" w:rsidP="005C068B">
            <w:pPr>
              <w:rPr>
                <w:rFonts w:ascii="Times New Roman" w:hAnsi="Times New Roman" w:cs="Times New Roman"/>
                <w:b/>
              </w:rPr>
            </w:pPr>
          </w:p>
          <w:p w:rsidR="005F794D" w:rsidRPr="00B9085C" w:rsidRDefault="005F794D" w:rsidP="005C068B">
            <w:pPr>
              <w:rPr>
                <w:rFonts w:ascii="Times New Roman" w:hAnsi="Times New Roman" w:cs="Times New Roman"/>
              </w:rPr>
            </w:pPr>
            <w:r w:rsidRPr="00B9085C">
              <w:rPr>
                <w:rFonts w:ascii="Times New Roman" w:hAnsi="Times New Roman" w:cs="Times New Roman"/>
              </w:rPr>
              <w:t>Pagrindinė tyrėja:</w:t>
            </w:r>
          </w:p>
          <w:p w:rsidR="005F794D" w:rsidRPr="00B9085C" w:rsidRDefault="005F794D" w:rsidP="005C068B">
            <w:pPr>
              <w:rPr>
                <w:rFonts w:ascii="Times New Roman" w:hAnsi="Times New Roman" w:cs="Times New Roman"/>
              </w:rPr>
            </w:pPr>
            <w:r w:rsidRPr="00B9085C">
              <w:rPr>
                <w:rFonts w:ascii="Times New Roman" w:hAnsi="Times New Roman" w:cs="Times New Roman"/>
              </w:rPr>
              <w:t>L. Daukantienė</w:t>
            </w:r>
          </w:p>
          <w:p w:rsidR="005F794D" w:rsidRPr="00B9085C" w:rsidRDefault="005F794D" w:rsidP="005C068B">
            <w:pPr>
              <w:rPr>
                <w:rFonts w:ascii="Times New Roman" w:hAnsi="Times New Roman" w:cs="Times New Roman"/>
              </w:rPr>
            </w:pPr>
          </w:p>
          <w:p w:rsidR="005F794D" w:rsidRPr="00B9085C" w:rsidRDefault="005F794D" w:rsidP="005C068B">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5C068B">
            <w:pPr>
              <w:rPr>
                <w:rFonts w:ascii="Times New Roman" w:hAnsi="Times New Roman" w:cs="Times New Roman"/>
              </w:rPr>
            </w:pPr>
            <w:r w:rsidRPr="00B9085C">
              <w:rPr>
                <w:rFonts w:ascii="Times New Roman" w:hAnsi="Times New Roman" w:cs="Times New Roman"/>
              </w:rPr>
              <w:t>M. Drobnienė</w:t>
            </w:r>
          </w:p>
          <w:p w:rsidR="005F794D" w:rsidRPr="00B9085C" w:rsidRDefault="005F794D" w:rsidP="005C068B">
            <w:pPr>
              <w:rPr>
                <w:rFonts w:ascii="Times New Roman" w:hAnsi="Times New Roman" w:cs="Times New Roman"/>
                <w:b/>
              </w:rPr>
            </w:pPr>
            <w:r w:rsidRPr="00B9085C">
              <w:rPr>
                <w:rFonts w:ascii="Times New Roman" w:hAnsi="Times New Roman" w:cs="Times New Roman"/>
              </w:rPr>
              <w:t>E. Baltruškevičienė</w:t>
            </w:r>
          </w:p>
        </w:tc>
        <w:tc>
          <w:tcPr>
            <w:tcW w:w="4820" w:type="dxa"/>
          </w:tcPr>
          <w:p w:rsidR="005F794D" w:rsidRPr="00B9085C" w:rsidRDefault="005F794D" w:rsidP="005C068B">
            <w:pPr>
              <w:rPr>
                <w:rFonts w:ascii="Times New Roman" w:hAnsi="Times New Roman" w:cs="Times New Roman"/>
                <w:b/>
              </w:rPr>
            </w:pPr>
            <w:r w:rsidRPr="00B9085C">
              <w:rPr>
                <w:rFonts w:ascii="Times New Roman" w:hAnsi="Times New Roman" w:cs="Times New Roman"/>
                <w:b/>
              </w:rPr>
              <w:t>CLEE011A2207</w:t>
            </w:r>
          </w:p>
          <w:p w:rsidR="005F794D" w:rsidRPr="00B9085C" w:rsidRDefault="005F794D" w:rsidP="005C068B">
            <w:pPr>
              <w:rPr>
                <w:rFonts w:ascii="Times New Roman" w:hAnsi="Times New Roman" w:cs="Times New Roman"/>
                <w:b/>
              </w:rPr>
            </w:pPr>
          </w:p>
          <w:p w:rsidR="005F794D" w:rsidRPr="00B9085C" w:rsidRDefault="005F794D" w:rsidP="005C068B">
            <w:pPr>
              <w:rPr>
                <w:rFonts w:ascii="Times New Roman" w:hAnsi="Times New Roman" w:cs="Times New Roman"/>
              </w:rPr>
            </w:pPr>
            <w:r w:rsidRPr="00B9085C">
              <w:rPr>
                <w:rFonts w:ascii="Times New Roman" w:hAnsi="Times New Roman" w:cs="Times New Roman"/>
              </w:rPr>
              <w:t>„II fazės, daugiacentris, atsitiktinių imčių, atvirasis tyrimas ribociklibo 400 mg dozės derinio su nesteroidiniais aromatazės inhibitoriais saugumui ir veiksmingumui įvertinti, skiriant progresavusiu hormonų receptoriams teigiamu ir HER2 neigiamu krūties vėžiu sergančioms moterims iki ir po menopauzės, anksčiau negydytoms nuo progresavusios ligos”</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Vyksta pacientų stebėjimas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2019</w:t>
            </w:r>
            <w:r>
              <w:rPr>
                <w:rFonts w:ascii="Times New Roman" w:hAnsi="Times New Roman" w:cs="Times New Roman"/>
              </w:rPr>
              <w:t>-05-</w:t>
            </w:r>
            <w:r w:rsidRPr="00B9085C">
              <w:rPr>
                <w:rFonts w:ascii="Times New Roman" w:hAnsi="Times New Roman" w:cs="Times New Roman"/>
              </w:rPr>
              <w:t>30</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 xml:space="preserve">2026 </w:t>
            </w:r>
          </w:p>
        </w:tc>
      </w:tr>
      <w:tr w:rsidR="00BB007B" w:rsidRPr="00B9085C" w:rsidTr="00A33FB7">
        <w:trPr>
          <w:trHeight w:val="2549"/>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5C068B">
            <w:pPr>
              <w:pStyle w:val="NormalWeb"/>
              <w:spacing w:before="0" w:beforeAutospacing="0" w:after="360" w:afterAutospacing="0"/>
              <w:rPr>
                <w:sz w:val="22"/>
                <w:szCs w:val="22"/>
              </w:rPr>
            </w:pPr>
            <w:r w:rsidRPr="00B9085C">
              <w:rPr>
                <w:rStyle w:val="Strong"/>
                <w:sz w:val="22"/>
                <w:szCs w:val="22"/>
              </w:rPr>
              <w:t>STOROSIOS ŽARNOS VĖŽYS</w:t>
            </w:r>
          </w:p>
          <w:p w:rsidR="005F794D" w:rsidRPr="00B9085C" w:rsidRDefault="005F794D" w:rsidP="005C068B">
            <w:pPr>
              <w:pStyle w:val="NormalWeb"/>
              <w:spacing w:before="360" w:beforeAutospacing="0" w:after="360" w:afterAutospacing="0"/>
              <w:rPr>
                <w:sz w:val="22"/>
                <w:szCs w:val="22"/>
              </w:rPr>
            </w:pPr>
            <w:r w:rsidRPr="00B9085C">
              <w:rPr>
                <w:sz w:val="22"/>
                <w:szCs w:val="22"/>
              </w:rPr>
              <w:t>Pagrindinė tyrėja:</w:t>
            </w:r>
            <w:r w:rsidRPr="00B9085C">
              <w:rPr>
                <w:sz w:val="22"/>
                <w:szCs w:val="22"/>
              </w:rPr>
              <w:br/>
              <w:t>E. Baltruškevičienė</w:t>
            </w:r>
          </w:p>
          <w:p w:rsidR="005F794D" w:rsidRPr="00B9085C" w:rsidRDefault="005F794D" w:rsidP="005C068B">
            <w:pPr>
              <w:rPr>
                <w:rFonts w:ascii="Times New Roman" w:hAnsi="Times New Roman" w:cs="Times New Roman"/>
                <w:b/>
              </w:rPr>
            </w:pPr>
            <w:r w:rsidRPr="00B9085C">
              <w:rPr>
                <w:rFonts w:ascii="Times New Roman" w:hAnsi="Times New Roman" w:cs="Times New Roman"/>
              </w:rPr>
              <w:t>Kiti tyrėjai:</w:t>
            </w:r>
            <w:r w:rsidRPr="00B9085C">
              <w:rPr>
                <w:rFonts w:ascii="Times New Roman" w:hAnsi="Times New Roman" w:cs="Times New Roman"/>
              </w:rPr>
              <w:br/>
              <w:t>L. Daukantienė </w:t>
            </w:r>
            <w:r w:rsidRPr="00B9085C">
              <w:rPr>
                <w:rFonts w:ascii="Times New Roman" w:hAnsi="Times New Roman" w:cs="Times New Roman"/>
              </w:rPr>
              <w:br/>
              <w:t>A.Cicėnienė</w:t>
            </w:r>
          </w:p>
        </w:tc>
        <w:tc>
          <w:tcPr>
            <w:tcW w:w="4820" w:type="dxa"/>
          </w:tcPr>
          <w:p w:rsidR="005F794D" w:rsidRPr="00B9085C" w:rsidRDefault="005F794D" w:rsidP="005C068B">
            <w:pPr>
              <w:rPr>
                <w:rFonts w:ascii="Times New Roman" w:hAnsi="Times New Roman" w:cs="Times New Roman"/>
                <w:b/>
              </w:rPr>
            </w:pPr>
            <w:r w:rsidRPr="00B9085C">
              <w:rPr>
                <w:rFonts w:ascii="Times New Roman" w:hAnsi="Times New Roman" w:cs="Times New Roman"/>
                <w:b/>
              </w:rPr>
              <w:t>CL3-95005-006</w:t>
            </w:r>
          </w:p>
          <w:p w:rsidR="005F794D" w:rsidRPr="00B9085C" w:rsidRDefault="005F794D" w:rsidP="005C068B">
            <w:pPr>
              <w:rPr>
                <w:rFonts w:ascii="Times New Roman" w:hAnsi="Times New Roman" w:cs="Times New Roman"/>
              </w:rPr>
            </w:pPr>
          </w:p>
          <w:p w:rsidR="005F794D" w:rsidRPr="00B9085C" w:rsidRDefault="005F794D" w:rsidP="005C068B">
            <w:pPr>
              <w:rPr>
                <w:rFonts w:ascii="Times New Roman" w:hAnsi="Times New Roman" w:cs="Times New Roman"/>
              </w:rPr>
            </w:pPr>
            <w:r w:rsidRPr="00B9085C">
              <w:rPr>
                <w:rFonts w:ascii="Times New Roman" w:hAnsi="Times New Roman" w:cs="Times New Roman"/>
              </w:rPr>
              <w:t>„Atviras, atsitiktinių imčių, 3-ios fazės tyrimas, skirtas palyginti metastaziniu kolorektaliniu vėžiu sergančių pacientų, kuriems nenumatyta intensyvi terapija, pirmaeilį gydymą trifluridinu/tipiracilu (S 95005), skiriamu kartu su bevacizumabu, su pirmaeiliu gydymu kapecitabinu, skiriamu kartu su bevacizumabu (SOLSTICE tyrimas)“</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Vyksta pacientų stebėjimas</w:t>
            </w:r>
          </w:p>
        </w:tc>
        <w:tc>
          <w:tcPr>
            <w:tcW w:w="1275"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2019-06-</w:t>
            </w:r>
            <w:r w:rsidRPr="00B9085C">
              <w:rPr>
                <w:rFonts w:ascii="Times New Roman" w:hAnsi="Times New Roman" w:cs="Times New Roman"/>
              </w:rPr>
              <w:t>10</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202</w:t>
            </w:r>
            <w:r w:rsidR="00B40CE9">
              <w:rPr>
                <w:rFonts w:ascii="Times New Roman" w:hAnsi="Times New Roman" w:cs="Times New Roman"/>
              </w:rPr>
              <w:t>3</w:t>
            </w:r>
          </w:p>
        </w:tc>
      </w:tr>
      <w:tr w:rsidR="00BB007B" w:rsidRPr="00B9085C" w:rsidTr="00A33FB7">
        <w:trPr>
          <w:trHeight w:val="1550"/>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D01DB5">
            <w:pPr>
              <w:rPr>
                <w:rFonts w:ascii="Times New Roman" w:hAnsi="Times New Roman" w:cs="Times New Roman"/>
                <w:b/>
              </w:rPr>
            </w:pPr>
            <w:r w:rsidRPr="00B9085C">
              <w:rPr>
                <w:rFonts w:ascii="Times New Roman" w:hAnsi="Times New Roman" w:cs="Times New Roman"/>
                <w:b/>
              </w:rPr>
              <w:t>MELANOMA</w:t>
            </w:r>
          </w:p>
          <w:p w:rsidR="005F794D" w:rsidRPr="00B9085C" w:rsidRDefault="005F794D" w:rsidP="00D01DB5">
            <w:pPr>
              <w:rPr>
                <w:rFonts w:ascii="Times New Roman" w:hAnsi="Times New Roman" w:cs="Times New Roman"/>
                <w:b/>
              </w:rPr>
            </w:pPr>
          </w:p>
          <w:p w:rsidR="005F794D" w:rsidRPr="00B9085C" w:rsidRDefault="005F794D" w:rsidP="00D01DB5">
            <w:pPr>
              <w:rPr>
                <w:rFonts w:ascii="Times New Roman" w:hAnsi="Times New Roman" w:cs="Times New Roman"/>
              </w:rPr>
            </w:pPr>
            <w:r w:rsidRPr="00B9085C">
              <w:rPr>
                <w:rFonts w:ascii="Times New Roman" w:hAnsi="Times New Roman" w:cs="Times New Roman"/>
              </w:rPr>
              <w:t>Pagrindinė tyrėja:</w:t>
            </w:r>
          </w:p>
          <w:p w:rsidR="005F794D" w:rsidRPr="00B9085C" w:rsidRDefault="005F794D" w:rsidP="00D01DB5">
            <w:pPr>
              <w:rPr>
                <w:rFonts w:ascii="Times New Roman" w:hAnsi="Times New Roman" w:cs="Times New Roman"/>
              </w:rPr>
            </w:pPr>
            <w:r w:rsidRPr="00B9085C">
              <w:rPr>
                <w:rFonts w:ascii="Times New Roman" w:hAnsi="Times New Roman" w:cs="Times New Roman"/>
              </w:rPr>
              <w:t>B. Brasiūnienė</w:t>
            </w:r>
          </w:p>
          <w:p w:rsidR="005F794D" w:rsidRPr="00B9085C" w:rsidRDefault="005F794D" w:rsidP="00D01DB5">
            <w:pPr>
              <w:rPr>
                <w:rFonts w:ascii="Times New Roman" w:hAnsi="Times New Roman" w:cs="Times New Roman"/>
              </w:rPr>
            </w:pPr>
          </w:p>
          <w:p w:rsidR="005F794D" w:rsidRPr="00B9085C" w:rsidRDefault="005F794D" w:rsidP="00D01DB5">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D01DB5">
            <w:pPr>
              <w:rPr>
                <w:rFonts w:ascii="Times New Roman" w:hAnsi="Times New Roman" w:cs="Times New Roman"/>
              </w:rPr>
            </w:pPr>
            <w:r w:rsidRPr="00B9085C">
              <w:rPr>
                <w:rFonts w:ascii="Times New Roman" w:hAnsi="Times New Roman" w:cs="Times New Roman"/>
              </w:rPr>
              <w:t>N. Lachej</w:t>
            </w:r>
          </w:p>
          <w:p w:rsidR="005F794D" w:rsidRPr="00B9085C" w:rsidRDefault="005F794D" w:rsidP="00D01DB5">
            <w:pPr>
              <w:rPr>
                <w:rFonts w:ascii="Times New Roman" w:hAnsi="Times New Roman" w:cs="Times New Roman"/>
                <w:b/>
              </w:rPr>
            </w:pPr>
            <w:r w:rsidRPr="00B9085C">
              <w:rPr>
                <w:rFonts w:ascii="Times New Roman" w:hAnsi="Times New Roman" w:cs="Times New Roman"/>
              </w:rPr>
              <w:t>V. Urbonas</w:t>
            </w:r>
          </w:p>
        </w:tc>
        <w:tc>
          <w:tcPr>
            <w:tcW w:w="4820" w:type="dxa"/>
          </w:tcPr>
          <w:p w:rsidR="005F794D" w:rsidRPr="00B9085C" w:rsidRDefault="005F794D" w:rsidP="00D01DB5">
            <w:pPr>
              <w:rPr>
                <w:rFonts w:ascii="Times New Roman" w:hAnsi="Times New Roman" w:cs="Times New Roman"/>
                <w:b/>
              </w:rPr>
            </w:pPr>
            <w:r w:rsidRPr="00B9085C">
              <w:rPr>
                <w:rFonts w:ascii="Times New Roman" w:hAnsi="Times New Roman" w:cs="Times New Roman"/>
                <w:b/>
              </w:rPr>
              <w:t>CDRB436F2410</w:t>
            </w:r>
          </w:p>
          <w:p w:rsidR="005F794D" w:rsidRPr="00B9085C" w:rsidRDefault="005F794D" w:rsidP="00D01DB5">
            <w:pPr>
              <w:rPr>
                <w:rFonts w:ascii="Times New Roman" w:hAnsi="Times New Roman" w:cs="Times New Roman"/>
              </w:rPr>
            </w:pPr>
          </w:p>
          <w:p w:rsidR="005F794D" w:rsidRPr="00B9085C" w:rsidRDefault="005F794D" w:rsidP="00D01DB5">
            <w:pPr>
              <w:rPr>
                <w:rFonts w:ascii="Times New Roman" w:hAnsi="Times New Roman" w:cs="Times New Roman"/>
              </w:rPr>
            </w:pPr>
            <w:r w:rsidRPr="00B9085C">
              <w:rPr>
                <w:rFonts w:ascii="Times New Roman" w:hAnsi="Times New Roman" w:cs="Times New Roman"/>
              </w:rPr>
              <w:t>„COMBI-APlus: Atvirasis, IIIb fazės, adjuvantiniam III stadijos melanomos su BRAF V600 mutacija gydymui po visiško pašalinimo skiriamo dabrafenibo derinio su trametinibu tyrimas adaptuoto karščiavimo nepageidaujamų reiškinių (NR) malšinimo algoritmo įtakai su karščiavimu susijusioms baigtims įvertinti (Plius)“</w:t>
            </w:r>
          </w:p>
        </w:tc>
        <w:tc>
          <w:tcPr>
            <w:tcW w:w="2268" w:type="dxa"/>
          </w:tcPr>
          <w:p w:rsidR="005F794D" w:rsidRPr="00B9085C" w:rsidRDefault="005F794D" w:rsidP="00F304DE">
            <w:pPr>
              <w:jc w:val="center"/>
              <w:rPr>
                <w:rFonts w:ascii="Times New Roman" w:hAnsi="Times New Roman" w:cs="Times New Roman"/>
              </w:rPr>
            </w:pPr>
            <w:r>
              <w:rPr>
                <w:rFonts w:ascii="Times New Roman" w:hAnsi="Times New Roman" w:cs="Times New Roman"/>
              </w:rPr>
              <w:t>Baigtas</w:t>
            </w:r>
          </w:p>
        </w:tc>
        <w:tc>
          <w:tcPr>
            <w:tcW w:w="1275"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2018-10-</w:t>
            </w:r>
            <w:r w:rsidRPr="00B9085C">
              <w:rPr>
                <w:rFonts w:ascii="Times New Roman" w:hAnsi="Times New Roman" w:cs="Times New Roman"/>
              </w:rPr>
              <w:t>03</w:t>
            </w:r>
          </w:p>
        </w:tc>
        <w:tc>
          <w:tcPr>
            <w:tcW w:w="1418"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2022-01-14</w:t>
            </w:r>
          </w:p>
        </w:tc>
      </w:tr>
      <w:tr w:rsidR="00BB007B" w:rsidRPr="00B9085C" w:rsidTr="00A33FB7">
        <w:trPr>
          <w:trHeight w:val="283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D01DB5">
            <w:pPr>
              <w:rPr>
                <w:rFonts w:ascii="Times New Roman" w:hAnsi="Times New Roman" w:cs="Times New Roman"/>
                <w:b/>
              </w:rPr>
            </w:pPr>
            <w:r w:rsidRPr="00B9085C">
              <w:rPr>
                <w:rFonts w:ascii="Times New Roman" w:hAnsi="Times New Roman" w:cs="Times New Roman"/>
                <w:b/>
              </w:rPr>
              <w:t>PROSTATOS ADENOKARCINOMA</w:t>
            </w:r>
          </w:p>
          <w:p w:rsidR="005F794D" w:rsidRPr="00B9085C" w:rsidRDefault="005F794D" w:rsidP="00D01DB5">
            <w:pPr>
              <w:rPr>
                <w:rFonts w:ascii="Times New Roman" w:hAnsi="Times New Roman" w:cs="Times New Roman"/>
                <w:b/>
              </w:rPr>
            </w:pPr>
          </w:p>
          <w:p w:rsidR="005F794D" w:rsidRPr="00B9085C" w:rsidRDefault="005F794D" w:rsidP="00D01DB5">
            <w:pPr>
              <w:rPr>
                <w:rFonts w:ascii="Times New Roman" w:hAnsi="Times New Roman" w:cs="Times New Roman"/>
              </w:rPr>
            </w:pPr>
            <w:r w:rsidRPr="00B9085C">
              <w:rPr>
                <w:rFonts w:ascii="Times New Roman" w:hAnsi="Times New Roman" w:cs="Times New Roman"/>
              </w:rPr>
              <w:t>Pagrindinis tyrėjas:</w:t>
            </w:r>
          </w:p>
          <w:p w:rsidR="005F794D" w:rsidRPr="00B9085C" w:rsidRDefault="005F794D" w:rsidP="00D01DB5">
            <w:pPr>
              <w:rPr>
                <w:rFonts w:ascii="Times New Roman" w:hAnsi="Times New Roman" w:cs="Times New Roman"/>
              </w:rPr>
            </w:pPr>
            <w:r w:rsidRPr="00B9085C">
              <w:rPr>
                <w:rFonts w:ascii="Times New Roman" w:hAnsi="Times New Roman" w:cs="Times New Roman"/>
              </w:rPr>
              <w:t>A. Ulys</w:t>
            </w:r>
          </w:p>
          <w:p w:rsidR="005F794D" w:rsidRPr="00B9085C" w:rsidRDefault="005F794D" w:rsidP="00D01DB5">
            <w:pPr>
              <w:rPr>
                <w:rFonts w:ascii="Times New Roman" w:hAnsi="Times New Roman" w:cs="Times New Roman"/>
              </w:rPr>
            </w:pPr>
          </w:p>
          <w:p w:rsidR="005F794D" w:rsidRPr="00B9085C" w:rsidRDefault="005F794D" w:rsidP="00D01DB5">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D01DB5">
            <w:pPr>
              <w:rPr>
                <w:rFonts w:ascii="Times New Roman" w:hAnsi="Times New Roman" w:cs="Times New Roman"/>
              </w:rPr>
            </w:pPr>
            <w:r w:rsidRPr="00B9085C">
              <w:rPr>
                <w:rFonts w:ascii="Times New Roman" w:hAnsi="Times New Roman" w:cs="Times New Roman"/>
              </w:rPr>
              <w:t>J. Asadauskienė</w:t>
            </w:r>
          </w:p>
          <w:p w:rsidR="005F794D" w:rsidRPr="00B9085C" w:rsidRDefault="005F794D" w:rsidP="00D01DB5">
            <w:pPr>
              <w:rPr>
                <w:rFonts w:ascii="Times New Roman" w:hAnsi="Times New Roman" w:cs="Times New Roman"/>
              </w:rPr>
            </w:pPr>
            <w:r w:rsidRPr="00B9085C">
              <w:rPr>
                <w:rFonts w:ascii="Times New Roman" w:hAnsi="Times New Roman" w:cs="Times New Roman"/>
              </w:rPr>
              <w:t>A. Patašius</w:t>
            </w:r>
          </w:p>
          <w:p w:rsidR="005F794D" w:rsidRPr="00B9085C" w:rsidRDefault="005F794D" w:rsidP="00D01DB5">
            <w:pPr>
              <w:rPr>
                <w:rFonts w:ascii="Times New Roman" w:hAnsi="Times New Roman" w:cs="Times New Roman"/>
              </w:rPr>
            </w:pPr>
            <w:r w:rsidRPr="00B9085C">
              <w:rPr>
                <w:rFonts w:ascii="Times New Roman" w:hAnsi="Times New Roman" w:cs="Times New Roman"/>
              </w:rPr>
              <w:t>A. Zykus</w:t>
            </w:r>
          </w:p>
          <w:p w:rsidR="005F794D" w:rsidRPr="00B9085C" w:rsidRDefault="005F794D" w:rsidP="00D01DB5">
            <w:pPr>
              <w:rPr>
                <w:rFonts w:ascii="Times New Roman" w:hAnsi="Times New Roman" w:cs="Times New Roman"/>
                <w:b/>
              </w:rPr>
            </w:pPr>
            <w:r w:rsidRPr="00B9085C">
              <w:rPr>
                <w:rFonts w:ascii="Times New Roman" w:hAnsi="Times New Roman" w:cs="Times New Roman"/>
              </w:rPr>
              <w:t>S. Žilys</w:t>
            </w:r>
          </w:p>
        </w:tc>
        <w:tc>
          <w:tcPr>
            <w:tcW w:w="4820" w:type="dxa"/>
          </w:tcPr>
          <w:p w:rsidR="005F794D" w:rsidRPr="00B9085C" w:rsidRDefault="005F794D" w:rsidP="00D01DB5">
            <w:pPr>
              <w:rPr>
                <w:rFonts w:ascii="Times New Roman" w:hAnsi="Times New Roman" w:cs="Times New Roman"/>
                <w:b/>
              </w:rPr>
            </w:pPr>
            <w:r w:rsidRPr="00B9085C">
              <w:rPr>
                <w:rFonts w:ascii="Times New Roman" w:hAnsi="Times New Roman" w:cs="Times New Roman"/>
                <w:b/>
              </w:rPr>
              <w:t>UROLUD-4</w:t>
            </w:r>
          </w:p>
          <w:p w:rsidR="005F794D" w:rsidRPr="00B9085C" w:rsidRDefault="005F794D" w:rsidP="00D01DB5">
            <w:pPr>
              <w:rPr>
                <w:rFonts w:ascii="Times New Roman" w:hAnsi="Times New Roman" w:cs="Times New Roman"/>
              </w:rPr>
            </w:pPr>
          </w:p>
          <w:p w:rsidR="005F794D" w:rsidRPr="00B9085C" w:rsidRDefault="005F794D" w:rsidP="00D01DB5">
            <w:pPr>
              <w:rPr>
                <w:rFonts w:ascii="Times New Roman" w:hAnsi="Times New Roman" w:cs="Times New Roman"/>
              </w:rPr>
            </w:pPr>
            <w:r w:rsidRPr="00B9085C">
              <w:rPr>
                <w:rFonts w:ascii="Times New Roman" w:hAnsi="Times New Roman" w:cs="Times New Roman"/>
              </w:rPr>
              <w:t>„Pacientų, kuriems yra diagnozuota metastazinė, kastracijai rezistentiška prostatos adenokarcinoma prospektyvinė stebimoji studija“</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Vyksta pacientų stebėjimas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2018-04-25</w:t>
            </w:r>
          </w:p>
        </w:tc>
        <w:tc>
          <w:tcPr>
            <w:tcW w:w="1418" w:type="dxa"/>
          </w:tcPr>
          <w:p w:rsidR="005F794D" w:rsidRPr="00B9085C" w:rsidRDefault="00D060B9" w:rsidP="00E51EFC">
            <w:pPr>
              <w:jc w:val="center"/>
              <w:rPr>
                <w:rFonts w:ascii="Times New Roman" w:hAnsi="Times New Roman" w:cs="Times New Roman"/>
              </w:rPr>
            </w:pPr>
            <w:r>
              <w:rPr>
                <w:rFonts w:ascii="Times New Roman" w:hAnsi="Times New Roman" w:cs="Times New Roman"/>
              </w:rPr>
              <w:t>2023</w:t>
            </w:r>
            <w:r w:rsidR="005F794D" w:rsidRPr="00B9085C">
              <w:rPr>
                <w:rFonts w:ascii="Times New Roman" w:hAnsi="Times New Roman" w:cs="Times New Roman"/>
              </w:rPr>
              <w:t xml:space="preserve"> </w:t>
            </w:r>
          </w:p>
        </w:tc>
      </w:tr>
      <w:tr w:rsidR="00BB007B" w:rsidRPr="00B9085C" w:rsidTr="00A33FB7">
        <w:trPr>
          <w:trHeight w:val="2242"/>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D01DB5">
            <w:pPr>
              <w:rPr>
                <w:rFonts w:ascii="Times New Roman" w:hAnsi="Times New Roman" w:cs="Times New Roman"/>
                <w:b/>
              </w:rPr>
            </w:pPr>
            <w:r w:rsidRPr="00B9085C">
              <w:rPr>
                <w:rFonts w:ascii="Times New Roman" w:hAnsi="Times New Roman" w:cs="Times New Roman"/>
                <w:b/>
              </w:rPr>
              <w:t>PLAUČIŲ VEŽYS</w:t>
            </w:r>
          </w:p>
          <w:p w:rsidR="005F794D" w:rsidRPr="00B9085C" w:rsidRDefault="005F794D" w:rsidP="00D01DB5">
            <w:pPr>
              <w:rPr>
                <w:rFonts w:ascii="Times New Roman" w:hAnsi="Times New Roman" w:cs="Times New Roman"/>
                <w:b/>
              </w:rPr>
            </w:pPr>
          </w:p>
          <w:p w:rsidR="005F794D" w:rsidRPr="00B9085C" w:rsidRDefault="005F794D" w:rsidP="00D01DB5">
            <w:pPr>
              <w:rPr>
                <w:rFonts w:ascii="Times New Roman" w:hAnsi="Times New Roman" w:cs="Times New Roman"/>
              </w:rPr>
            </w:pPr>
            <w:r w:rsidRPr="00B9085C">
              <w:rPr>
                <w:rFonts w:ascii="Times New Roman" w:hAnsi="Times New Roman" w:cs="Times New Roman"/>
              </w:rPr>
              <w:t>Pagrindinis tyrėjas:</w:t>
            </w:r>
          </w:p>
          <w:p w:rsidR="005F794D" w:rsidRPr="00B9085C" w:rsidRDefault="005F794D" w:rsidP="00D01DB5">
            <w:pPr>
              <w:rPr>
                <w:rFonts w:ascii="Times New Roman" w:hAnsi="Times New Roman" w:cs="Times New Roman"/>
              </w:rPr>
            </w:pPr>
            <w:r w:rsidRPr="00B9085C">
              <w:rPr>
                <w:rFonts w:ascii="Times New Roman" w:hAnsi="Times New Roman" w:cs="Times New Roman"/>
              </w:rPr>
              <w:t>S. Cicėnas</w:t>
            </w:r>
          </w:p>
          <w:p w:rsidR="005F794D" w:rsidRPr="00B9085C" w:rsidRDefault="005F794D" w:rsidP="00D01DB5">
            <w:pPr>
              <w:rPr>
                <w:rFonts w:ascii="Times New Roman" w:hAnsi="Times New Roman" w:cs="Times New Roman"/>
              </w:rPr>
            </w:pPr>
          </w:p>
          <w:p w:rsidR="005F794D" w:rsidRPr="00B9085C" w:rsidRDefault="005F794D" w:rsidP="00D01DB5">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D01DB5">
            <w:pPr>
              <w:rPr>
                <w:rFonts w:ascii="Times New Roman" w:hAnsi="Times New Roman" w:cs="Times New Roman"/>
              </w:rPr>
            </w:pPr>
            <w:r w:rsidRPr="00B9085C">
              <w:rPr>
                <w:rFonts w:ascii="Times New Roman" w:hAnsi="Times New Roman" w:cs="Times New Roman"/>
              </w:rPr>
              <w:t>V. Gedvilaitė</w:t>
            </w:r>
          </w:p>
          <w:p w:rsidR="005F794D" w:rsidRPr="00B9085C" w:rsidRDefault="005F794D" w:rsidP="00D01DB5">
            <w:pPr>
              <w:rPr>
                <w:rFonts w:ascii="Times New Roman" w:hAnsi="Times New Roman" w:cs="Times New Roman"/>
              </w:rPr>
            </w:pPr>
            <w:r w:rsidRPr="00B9085C">
              <w:rPr>
                <w:rFonts w:ascii="Times New Roman" w:hAnsi="Times New Roman" w:cs="Times New Roman"/>
              </w:rPr>
              <w:t>L. Norkienė</w:t>
            </w:r>
          </w:p>
          <w:p w:rsidR="005F794D" w:rsidRPr="00B9085C" w:rsidRDefault="005F794D" w:rsidP="00D01DB5">
            <w:pPr>
              <w:rPr>
                <w:rFonts w:ascii="Times New Roman" w:hAnsi="Times New Roman" w:cs="Times New Roman"/>
                <w:b/>
              </w:rPr>
            </w:pPr>
            <w:r w:rsidRPr="00B9085C">
              <w:rPr>
                <w:rFonts w:ascii="Times New Roman" w:hAnsi="Times New Roman" w:cs="Times New Roman"/>
              </w:rPr>
              <w:t>A. Cicėnienė</w:t>
            </w:r>
          </w:p>
        </w:tc>
        <w:tc>
          <w:tcPr>
            <w:tcW w:w="4820" w:type="dxa"/>
          </w:tcPr>
          <w:p w:rsidR="005F794D" w:rsidRPr="00B9085C" w:rsidRDefault="005F794D" w:rsidP="00D01DB5">
            <w:pPr>
              <w:rPr>
                <w:rFonts w:ascii="Times New Roman" w:hAnsi="Times New Roman" w:cs="Times New Roman"/>
                <w:b/>
              </w:rPr>
            </w:pPr>
            <w:r w:rsidRPr="00B9085C">
              <w:rPr>
                <w:rFonts w:ascii="Times New Roman" w:hAnsi="Times New Roman" w:cs="Times New Roman"/>
                <w:b/>
              </w:rPr>
              <w:t>BGB-A317-303</w:t>
            </w:r>
          </w:p>
          <w:p w:rsidR="005F794D" w:rsidRPr="00B9085C" w:rsidRDefault="005F794D" w:rsidP="00D01DB5">
            <w:pPr>
              <w:rPr>
                <w:rFonts w:ascii="Times New Roman" w:hAnsi="Times New Roman" w:cs="Times New Roman"/>
              </w:rPr>
            </w:pPr>
          </w:p>
          <w:p w:rsidR="005F794D" w:rsidRPr="00B9085C" w:rsidRDefault="005F794D" w:rsidP="00D01DB5">
            <w:pPr>
              <w:rPr>
                <w:rFonts w:ascii="Times New Roman" w:hAnsi="Times New Roman" w:cs="Times New Roman"/>
              </w:rPr>
            </w:pPr>
            <w:r w:rsidRPr="00B9085C">
              <w:rPr>
                <w:rFonts w:ascii="Times New Roman" w:hAnsi="Times New Roman" w:cs="Times New Roman"/>
              </w:rPr>
              <w:t>„3 fazės, atviras, daugiacentris, atsitiktinių imčių tyrimas, skirtas BGB-A317 (prieš PD1 veikiančio antikūno) veiksmingumui ir saugumui ištirti, lyginant su docetakseliu, pacientams, sergantiems nesmulkialąsteliniu plaučių vėžiu, kuris progresavo anksčiau taikant platinos preparatų režimą“</w:t>
            </w:r>
          </w:p>
        </w:tc>
        <w:tc>
          <w:tcPr>
            <w:tcW w:w="2268" w:type="dxa"/>
          </w:tcPr>
          <w:p w:rsidR="005F794D" w:rsidRPr="00B9085C" w:rsidRDefault="005F794D" w:rsidP="00F304DE">
            <w:pPr>
              <w:pStyle w:val="NormalWeb"/>
              <w:spacing w:before="0" w:beforeAutospacing="0" w:after="0" w:afterAutospacing="0"/>
              <w:jc w:val="center"/>
              <w:rPr>
                <w:sz w:val="22"/>
                <w:szCs w:val="22"/>
              </w:rPr>
            </w:pPr>
            <w:r>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2018-12-05</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202</w:t>
            </w:r>
            <w:r>
              <w:rPr>
                <w:sz w:val="22"/>
                <w:szCs w:val="22"/>
              </w:rPr>
              <w:t>2-02-09</w:t>
            </w:r>
          </w:p>
        </w:tc>
      </w:tr>
      <w:tr w:rsidR="00BB007B" w:rsidRPr="00B9085C" w:rsidTr="00A33FB7">
        <w:trPr>
          <w:trHeight w:val="197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SKRANDŽIO ARBA GASTROEZOFAGINĖS JUNGTIES ADENOKARCINOMA</w:t>
            </w:r>
          </w:p>
          <w:p w:rsidR="005F794D" w:rsidRPr="00B9085C" w:rsidRDefault="005F794D">
            <w:pPr>
              <w:pStyle w:val="NormalWeb"/>
              <w:spacing w:before="360" w:beforeAutospacing="0" w:after="360" w:afterAutospacing="0"/>
              <w:rPr>
                <w:sz w:val="22"/>
                <w:szCs w:val="22"/>
              </w:rPr>
            </w:pPr>
            <w:r w:rsidRPr="00B9085C">
              <w:rPr>
                <w:sz w:val="22"/>
                <w:szCs w:val="22"/>
              </w:rPr>
              <w:t>Pagrindinė tyrėja:</w:t>
            </w:r>
            <w:r w:rsidRPr="00B9085C">
              <w:rPr>
                <w:sz w:val="22"/>
                <w:szCs w:val="22"/>
              </w:rPr>
              <w:br/>
              <w:t>E. Baltruškevičienė</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N. Lachej</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MK-3475-062</w:t>
            </w:r>
          </w:p>
          <w:p w:rsidR="005F794D" w:rsidRPr="00B9085C" w:rsidRDefault="005F794D">
            <w:pPr>
              <w:pStyle w:val="NormalWeb"/>
              <w:spacing w:before="360" w:beforeAutospacing="0" w:after="0" w:afterAutospacing="0"/>
              <w:rPr>
                <w:sz w:val="22"/>
                <w:szCs w:val="22"/>
              </w:rPr>
            </w:pPr>
            <w:r w:rsidRPr="00B9085C">
              <w:rPr>
                <w:sz w:val="22"/>
                <w:szCs w:val="22"/>
              </w:rPr>
              <w:t>„Atsitiktinių imčių, aktyviai kontroliuojamas, dalinai aklas, biologinių žymenų atrankos,III fazės klinikinis tyrimas, skiriant pembrolizumabą kaip monoterapiją ir derinyje kartu su cisplatina +5- fluorouracilu, kaip pirmo pasirinkimo terapija pacientams su pažengusia skrandžio arba gastroezofaginės jungties adenokarcinoma, lyginant su placebo+cisplatinos+5-fluorouracilo deriniu.“</w:t>
            </w:r>
          </w:p>
        </w:tc>
        <w:tc>
          <w:tcPr>
            <w:tcW w:w="2268" w:type="dxa"/>
          </w:tcPr>
          <w:p w:rsidR="005F794D" w:rsidRPr="00B9085C" w:rsidRDefault="00A06A13" w:rsidP="00F304DE">
            <w:pPr>
              <w:pStyle w:val="NormalWeb"/>
              <w:spacing w:before="0" w:beforeAutospacing="0" w:after="0" w:afterAutospacing="0"/>
              <w:jc w:val="center"/>
              <w:rPr>
                <w:sz w:val="22"/>
                <w:szCs w:val="22"/>
              </w:rPr>
            </w:pPr>
            <w:r>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2016-05-19</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202</w:t>
            </w:r>
            <w:r>
              <w:rPr>
                <w:sz w:val="22"/>
                <w:szCs w:val="22"/>
              </w:rPr>
              <w:t>2</w:t>
            </w:r>
            <w:r w:rsidR="00A06A13">
              <w:rPr>
                <w:sz w:val="22"/>
                <w:szCs w:val="22"/>
              </w:rPr>
              <w:t>-10-11</w:t>
            </w:r>
          </w:p>
        </w:tc>
      </w:tr>
      <w:tr w:rsidR="00BB007B" w:rsidRPr="00B9085C" w:rsidTr="00A33FB7">
        <w:trPr>
          <w:trHeight w:val="283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7B1C38">
            <w:pPr>
              <w:rPr>
                <w:rFonts w:ascii="Times New Roman" w:hAnsi="Times New Roman" w:cs="Times New Roman"/>
                <w:b/>
              </w:rPr>
            </w:pPr>
            <w:r w:rsidRPr="00B9085C">
              <w:rPr>
                <w:rFonts w:ascii="Times New Roman" w:hAnsi="Times New Roman" w:cs="Times New Roman"/>
                <w:b/>
              </w:rPr>
              <w:t>GAUBTINĖS IR TIESIOSIOS ŽARNOS ARBA PLAUČIŲ VĖŽYS</w:t>
            </w:r>
          </w:p>
          <w:p w:rsidR="005F794D" w:rsidRPr="00B9085C" w:rsidRDefault="005F794D" w:rsidP="007B1C38">
            <w:pPr>
              <w:rPr>
                <w:rFonts w:ascii="Times New Roman" w:hAnsi="Times New Roman" w:cs="Times New Roman"/>
                <w:b/>
              </w:rPr>
            </w:pPr>
          </w:p>
          <w:p w:rsidR="005F794D" w:rsidRPr="00B9085C" w:rsidRDefault="005F794D" w:rsidP="007B1C38">
            <w:pPr>
              <w:rPr>
                <w:rFonts w:ascii="Times New Roman" w:hAnsi="Times New Roman" w:cs="Times New Roman"/>
              </w:rPr>
            </w:pPr>
            <w:r w:rsidRPr="00B9085C">
              <w:rPr>
                <w:rFonts w:ascii="Times New Roman" w:hAnsi="Times New Roman" w:cs="Times New Roman"/>
              </w:rPr>
              <w:t>Pagrindinė tyrėja:</w:t>
            </w:r>
          </w:p>
          <w:p w:rsidR="005F794D" w:rsidRPr="00B9085C" w:rsidRDefault="005F794D" w:rsidP="007B1C38">
            <w:pPr>
              <w:rPr>
                <w:rFonts w:ascii="Times New Roman" w:hAnsi="Times New Roman" w:cs="Times New Roman"/>
              </w:rPr>
            </w:pPr>
            <w:r w:rsidRPr="00B9085C">
              <w:rPr>
                <w:rFonts w:ascii="Times New Roman" w:hAnsi="Times New Roman" w:cs="Times New Roman"/>
              </w:rPr>
              <w:t>E. Baltruškevičienė</w:t>
            </w:r>
          </w:p>
          <w:p w:rsidR="005F794D" w:rsidRPr="00B9085C" w:rsidRDefault="005F794D" w:rsidP="007B1C38">
            <w:pPr>
              <w:rPr>
                <w:rFonts w:ascii="Times New Roman" w:hAnsi="Times New Roman" w:cs="Times New Roman"/>
              </w:rPr>
            </w:pPr>
          </w:p>
          <w:p w:rsidR="005F794D" w:rsidRPr="00B9085C" w:rsidRDefault="005F794D" w:rsidP="007B1C38">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7B1C38">
            <w:pPr>
              <w:rPr>
                <w:rFonts w:ascii="Times New Roman" w:hAnsi="Times New Roman" w:cs="Times New Roman"/>
              </w:rPr>
            </w:pPr>
            <w:r w:rsidRPr="00B9085C">
              <w:rPr>
                <w:rFonts w:ascii="Times New Roman" w:hAnsi="Times New Roman" w:cs="Times New Roman"/>
              </w:rPr>
              <w:t>L. Jasevičienė</w:t>
            </w:r>
          </w:p>
          <w:p w:rsidR="005F794D" w:rsidRPr="00B9085C" w:rsidRDefault="005F794D" w:rsidP="007B1C38">
            <w:pPr>
              <w:rPr>
                <w:rFonts w:ascii="Times New Roman" w:hAnsi="Times New Roman" w:cs="Times New Roman"/>
              </w:rPr>
            </w:pPr>
            <w:r w:rsidRPr="00B9085C">
              <w:rPr>
                <w:rFonts w:ascii="Times New Roman" w:hAnsi="Times New Roman" w:cs="Times New Roman"/>
              </w:rPr>
              <w:t>L. Norkienė</w:t>
            </w:r>
          </w:p>
          <w:p w:rsidR="005F794D" w:rsidRPr="00B9085C" w:rsidRDefault="005F794D" w:rsidP="007B1C38">
            <w:pPr>
              <w:rPr>
                <w:rFonts w:ascii="Times New Roman" w:hAnsi="Times New Roman" w:cs="Times New Roman"/>
                <w:b/>
              </w:rPr>
            </w:pPr>
            <w:r w:rsidRPr="00B9085C">
              <w:rPr>
                <w:rFonts w:ascii="Times New Roman" w:hAnsi="Times New Roman" w:cs="Times New Roman"/>
              </w:rPr>
              <w:t>V. Gedvilaitė</w:t>
            </w:r>
          </w:p>
        </w:tc>
        <w:tc>
          <w:tcPr>
            <w:tcW w:w="4820" w:type="dxa"/>
          </w:tcPr>
          <w:p w:rsidR="005F794D" w:rsidRPr="00B9085C" w:rsidRDefault="005F794D" w:rsidP="007B1C38">
            <w:pPr>
              <w:rPr>
                <w:rFonts w:ascii="Times New Roman" w:hAnsi="Times New Roman" w:cs="Times New Roman"/>
                <w:b/>
              </w:rPr>
            </w:pPr>
            <w:r w:rsidRPr="00B9085C">
              <w:rPr>
                <w:rFonts w:ascii="Times New Roman" w:hAnsi="Times New Roman" w:cs="Times New Roman"/>
                <w:b/>
              </w:rPr>
              <w:t>PR16TA06151 PROTEOS</w:t>
            </w:r>
          </w:p>
          <w:p w:rsidR="005F794D" w:rsidRPr="00B9085C" w:rsidRDefault="005F794D" w:rsidP="007B1C38">
            <w:pPr>
              <w:rPr>
                <w:rFonts w:ascii="Times New Roman" w:hAnsi="Times New Roman" w:cs="Times New Roman"/>
                <w:b/>
              </w:rPr>
            </w:pPr>
          </w:p>
          <w:p w:rsidR="005F794D" w:rsidRPr="00B9085C" w:rsidRDefault="005F794D" w:rsidP="007B1C38">
            <w:pPr>
              <w:rPr>
                <w:rFonts w:ascii="Times New Roman" w:hAnsi="Times New Roman" w:cs="Times New Roman"/>
              </w:rPr>
            </w:pPr>
            <w:r w:rsidRPr="00B9085C">
              <w:rPr>
                <w:rFonts w:ascii="Times New Roman" w:hAnsi="Times New Roman" w:cs="Times New Roman"/>
              </w:rPr>
              <w:t>„Gaubtinės ir tiesiosios žarnos arba plaučių vėžiu sergančių pacientų baltymų vartojimas per pirmąjį gydymo chemo(radio)terapija arba imunoterapija kursą, skiriant mažo kiekio didelio energinio tankio ir baltymų koncentracijos geriamąjį maisto papildą: randomizuotas kontroliuojamas tyrimas“</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Vyksta duomenų apdorojimas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2019-10-30</w:t>
            </w:r>
          </w:p>
        </w:tc>
        <w:tc>
          <w:tcPr>
            <w:tcW w:w="1418" w:type="dxa"/>
          </w:tcPr>
          <w:p w:rsidR="005F794D" w:rsidRPr="00B9085C" w:rsidRDefault="005F794D" w:rsidP="00C70F3B">
            <w:pPr>
              <w:jc w:val="center"/>
              <w:rPr>
                <w:rFonts w:ascii="Times New Roman" w:hAnsi="Times New Roman" w:cs="Times New Roman"/>
              </w:rPr>
            </w:pPr>
            <w:r w:rsidRPr="00B9085C">
              <w:rPr>
                <w:rFonts w:ascii="Times New Roman" w:hAnsi="Times New Roman" w:cs="Times New Roman"/>
              </w:rPr>
              <w:t>202</w:t>
            </w:r>
            <w:r w:rsidR="00C70F3B">
              <w:rPr>
                <w:rFonts w:ascii="Times New Roman" w:hAnsi="Times New Roman" w:cs="Times New Roman"/>
              </w:rPr>
              <w:t>3</w:t>
            </w:r>
          </w:p>
        </w:tc>
      </w:tr>
      <w:tr w:rsidR="00BB007B" w:rsidRPr="00B9085C" w:rsidTr="00A33FB7">
        <w:trPr>
          <w:trHeight w:val="841"/>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7B1C38">
            <w:pPr>
              <w:rPr>
                <w:rFonts w:ascii="Times New Roman" w:hAnsi="Times New Roman" w:cs="Times New Roman"/>
                <w:b/>
              </w:rPr>
            </w:pPr>
            <w:r w:rsidRPr="00B9085C">
              <w:rPr>
                <w:rFonts w:ascii="Times New Roman" w:hAnsi="Times New Roman" w:cs="Times New Roman"/>
                <w:b/>
              </w:rPr>
              <w:t>SKRANDŽIO IR GEJ ADENOKARCINOMA</w:t>
            </w:r>
          </w:p>
          <w:p w:rsidR="005F794D" w:rsidRPr="00B9085C" w:rsidRDefault="005F794D" w:rsidP="007B1C38">
            <w:pPr>
              <w:rPr>
                <w:rFonts w:ascii="Times New Roman" w:hAnsi="Times New Roman" w:cs="Times New Roman"/>
                <w:b/>
              </w:rPr>
            </w:pPr>
          </w:p>
          <w:p w:rsidR="005F794D" w:rsidRPr="00B9085C" w:rsidRDefault="005F794D" w:rsidP="007B1C38">
            <w:pPr>
              <w:rPr>
                <w:rFonts w:ascii="Times New Roman" w:hAnsi="Times New Roman" w:cs="Times New Roman"/>
              </w:rPr>
            </w:pPr>
            <w:r w:rsidRPr="00B9085C">
              <w:rPr>
                <w:rFonts w:ascii="Times New Roman" w:hAnsi="Times New Roman" w:cs="Times New Roman"/>
              </w:rPr>
              <w:t>Pagrindinė tyrėja:</w:t>
            </w:r>
          </w:p>
          <w:p w:rsidR="005F794D" w:rsidRPr="00B9085C" w:rsidRDefault="005F794D" w:rsidP="007B1C38">
            <w:pPr>
              <w:rPr>
                <w:rFonts w:ascii="Times New Roman" w:hAnsi="Times New Roman" w:cs="Times New Roman"/>
              </w:rPr>
            </w:pPr>
            <w:r w:rsidRPr="00B9085C">
              <w:rPr>
                <w:rFonts w:ascii="Times New Roman" w:hAnsi="Times New Roman" w:cs="Times New Roman"/>
              </w:rPr>
              <w:t>E. Baltruškevičienė</w:t>
            </w:r>
          </w:p>
          <w:p w:rsidR="005F794D" w:rsidRPr="00B9085C" w:rsidRDefault="005F794D" w:rsidP="007B1C38">
            <w:pPr>
              <w:rPr>
                <w:rFonts w:ascii="Times New Roman" w:hAnsi="Times New Roman" w:cs="Times New Roman"/>
              </w:rPr>
            </w:pPr>
          </w:p>
          <w:p w:rsidR="005F794D" w:rsidRPr="00B9085C" w:rsidRDefault="005F794D" w:rsidP="007B1C38">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7B1C38">
            <w:pPr>
              <w:rPr>
                <w:rFonts w:ascii="Times New Roman" w:hAnsi="Times New Roman" w:cs="Times New Roman"/>
              </w:rPr>
            </w:pPr>
            <w:r w:rsidRPr="00B9085C">
              <w:rPr>
                <w:rFonts w:ascii="Times New Roman" w:hAnsi="Times New Roman" w:cs="Times New Roman"/>
              </w:rPr>
              <w:t>N. Lachej</w:t>
            </w:r>
          </w:p>
          <w:p w:rsidR="005F794D" w:rsidRPr="00B9085C" w:rsidRDefault="005F794D" w:rsidP="007B1C38">
            <w:pPr>
              <w:rPr>
                <w:rFonts w:ascii="Times New Roman" w:hAnsi="Times New Roman" w:cs="Times New Roman"/>
                <w:b/>
              </w:rPr>
            </w:pPr>
            <w:r w:rsidRPr="00B9085C">
              <w:rPr>
                <w:rFonts w:ascii="Times New Roman" w:hAnsi="Times New Roman" w:cs="Times New Roman"/>
              </w:rPr>
              <w:t>G. Anglickienė</w:t>
            </w:r>
          </w:p>
        </w:tc>
        <w:tc>
          <w:tcPr>
            <w:tcW w:w="4820" w:type="dxa"/>
          </w:tcPr>
          <w:p w:rsidR="005F794D" w:rsidRPr="00B9085C" w:rsidRDefault="005F794D" w:rsidP="007B1C38">
            <w:pPr>
              <w:rPr>
                <w:rFonts w:ascii="Times New Roman" w:hAnsi="Times New Roman" w:cs="Times New Roman"/>
                <w:b/>
              </w:rPr>
            </w:pPr>
            <w:r w:rsidRPr="00B9085C">
              <w:rPr>
                <w:rFonts w:ascii="Times New Roman" w:hAnsi="Times New Roman" w:cs="Times New Roman"/>
                <w:b/>
              </w:rPr>
              <w:t>MK-3475-585</w:t>
            </w:r>
          </w:p>
          <w:p w:rsidR="005F794D" w:rsidRPr="00B9085C" w:rsidRDefault="005F794D" w:rsidP="007B1C38">
            <w:pPr>
              <w:rPr>
                <w:rFonts w:ascii="Times New Roman" w:hAnsi="Times New Roman" w:cs="Times New Roman"/>
                <w:b/>
              </w:rPr>
            </w:pPr>
          </w:p>
          <w:p w:rsidR="005F794D" w:rsidRPr="00B9085C" w:rsidRDefault="005F794D" w:rsidP="007B1C38">
            <w:pPr>
              <w:rPr>
                <w:rFonts w:ascii="Times New Roman" w:hAnsi="Times New Roman" w:cs="Times New Roman"/>
              </w:rPr>
            </w:pPr>
            <w:r w:rsidRPr="00B9085C">
              <w:rPr>
                <w:rFonts w:ascii="Times New Roman" w:hAnsi="Times New Roman" w:cs="Times New Roman"/>
              </w:rPr>
              <w:t>„III fazės, atsitiktinių imčių, dvigubai koduotas, klinikinis pembrolizumabo (MK 3475) kartu su chemoterapija (XP arba FP), lyginant su placebu kartu su chemoterapija (XP arba FP), tyrimas, skiriant neoadjuvantiniam / adjuvantiniam gydymui tiriamiesiems, sergantiems skrandžio ir gastroezofaginės jungties adenokarcinoma (KEYNOTE-585/)”</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Vyksta duomenų apdorojimas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2020-08-27</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2024-10-11</w:t>
            </w:r>
          </w:p>
        </w:tc>
      </w:tr>
      <w:tr w:rsidR="00BB007B" w:rsidRPr="00B9085C" w:rsidTr="00A33FB7">
        <w:trPr>
          <w:trHeight w:val="1703"/>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7B1C38">
            <w:pPr>
              <w:rPr>
                <w:rFonts w:ascii="Times New Roman" w:hAnsi="Times New Roman" w:cs="Times New Roman"/>
                <w:b/>
              </w:rPr>
            </w:pPr>
            <w:r w:rsidRPr="00B9085C">
              <w:rPr>
                <w:rFonts w:ascii="Times New Roman" w:hAnsi="Times New Roman" w:cs="Times New Roman"/>
                <w:b/>
              </w:rPr>
              <w:t>SVEIKI SAVANORIAI</w:t>
            </w:r>
          </w:p>
          <w:p w:rsidR="005F794D" w:rsidRPr="00B9085C" w:rsidRDefault="005F794D" w:rsidP="007B1C38">
            <w:pPr>
              <w:rPr>
                <w:rFonts w:ascii="Times New Roman" w:hAnsi="Times New Roman" w:cs="Times New Roman"/>
                <w:b/>
              </w:rPr>
            </w:pPr>
          </w:p>
          <w:p w:rsidR="005F794D" w:rsidRPr="00B9085C" w:rsidRDefault="005F794D" w:rsidP="007B1C38">
            <w:pPr>
              <w:rPr>
                <w:rFonts w:ascii="Times New Roman" w:hAnsi="Times New Roman" w:cs="Times New Roman"/>
              </w:rPr>
            </w:pPr>
            <w:r w:rsidRPr="00B9085C">
              <w:rPr>
                <w:rFonts w:ascii="Times New Roman" w:hAnsi="Times New Roman" w:cs="Times New Roman"/>
              </w:rPr>
              <w:t>Pagrindinis tyrėjas:</w:t>
            </w:r>
          </w:p>
          <w:p w:rsidR="005F794D" w:rsidRPr="00B9085C" w:rsidRDefault="005F794D" w:rsidP="007B1C38">
            <w:pPr>
              <w:rPr>
                <w:rFonts w:ascii="Times New Roman" w:hAnsi="Times New Roman" w:cs="Times New Roman"/>
                <w:b/>
              </w:rPr>
            </w:pPr>
            <w:r w:rsidRPr="00B9085C">
              <w:rPr>
                <w:rFonts w:ascii="Times New Roman" w:hAnsi="Times New Roman" w:cs="Times New Roman"/>
              </w:rPr>
              <w:t>J. Kišonas</w:t>
            </w:r>
          </w:p>
        </w:tc>
        <w:tc>
          <w:tcPr>
            <w:tcW w:w="4820" w:type="dxa"/>
          </w:tcPr>
          <w:p w:rsidR="005F794D" w:rsidRPr="00B9085C" w:rsidRDefault="005F794D" w:rsidP="007B1C38">
            <w:pPr>
              <w:rPr>
                <w:rFonts w:ascii="Times New Roman" w:hAnsi="Times New Roman" w:cs="Times New Roman"/>
                <w:b/>
              </w:rPr>
            </w:pPr>
            <w:r w:rsidRPr="00B9085C">
              <w:rPr>
                <w:rFonts w:ascii="Times New Roman" w:hAnsi="Times New Roman" w:cs="Times New Roman"/>
                <w:b/>
              </w:rPr>
              <w:t>SHIV-D-2019</w:t>
            </w:r>
          </w:p>
          <w:p w:rsidR="005F794D" w:rsidRPr="00B9085C" w:rsidRDefault="005F794D" w:rsidP="007B1C38">
            <w:pPr>
              <w:rPr>
                <w:rFonts w:ascii="Times New Roman" w:hAnsi="Times New Roman" w:cs="Times New Roman"/>
                <w:b/>
              </w:rPr>
            </w:pPr>
          </w:p>
          <w:p w:rsidR="005F794D" w:rsidRPr="00B9085C" w:rsidRDefault="005F794D" w:rsidP="007B1C38">
            <w:pPr>
              <w:rPr>
                <w:rFonts w:ascii="Times New Roman" w:hAnsi="Times New Roman" w:cs="Times New Roman"/>
              </w:rPr>
            </w:pPr>
            <w:r w:rsidRPr="00B9085C">
              <w:rPr>
                <w:rFonts w:ascii="Times New Roman" w:hAnsi="Times New Roman" w:cs="Times New Roman"/>
              </w:rPr>
              <w:t>„Vitamino D3 maisto papildų pasisavinimo tyrimas savanoriuose”</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Vyksta duomenų apdorojimas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2020-02-24</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202</w:t>
            </w:r>
            <w:r w:rsidR="003829B6">
              <w:rPr>
                <w:rFonts w:ascii="Times New Roman" w:hAnsi="Times New Roman" w:cs="Times New Roman"/>
              </w:rPr>
              <w:t>3</w:t>
            </w:r>
            <w:r>
              <w:rPr>
                <w:rFonts w:ascii="Times New Roman" w:hAnsi="Times New Roman" w:cs="Times New Roman"/>
              </w:rPr>
              <w:t xml:space="preserve"> </w:t>
            </w:r>
          </w:p>
        </w:tc>
      </w:tr>
      <w:tr w:rsidR="00BB007B" w:rsidRPr="00B9085C" w:rsidTr="00A33FB7">
        <w:trPr>
          <w:trHeight w:val="2542"/>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 xml:space="preserve"> PLAUČIŲ VEŽYS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S. Cicėnas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A. Cicėnienė</w:t>
            </w:r>
            <w:r w:rsidRPr="00B9085C">
              <w:rPr>
                <w:sz w:val="22"/>
                <w:szCs w:val="22"/>
              </w:rPr>
              <w:br/>
              <w:t>V. Gedvilaitė</w:t>
            </w:r>
            <w:r w:rsidRPr="00B9085C">
              <w:rPr>
                <w:sz w:val="22"/>
                <w:szCs w:val="22"/>
              </w:rPr>
              <w:br/>
              <w:t>L. Norkienė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R2810-ONC-16113</w:t>
            </w:r>
          </w:p>
          <w:p w:rsidR="005F794D" w:rsidRPr="00B9085C" w:rsidRDefault="005F794D">
            <w:pPr>
              <w:pStyle w:val="NormalWeb"/>
              <w:spacing w:before="360" w:beforeAutospacing="0" w:after="0" w:afterAutospacing="0"/>
              <w:rPr>
                <w:sz w:val="22"/>
                <w:szCs w:val="22"/>
              </w:rPr>
            </w:pPr>
            <w:r w:rsidRPr="00B9085C">
              <w:rPr>
                <w:sz w:val="22"/>
                <w:szCs w:val="22"/>
              </w:rPr>
              <w:t>„Atsitiktinių imčių, III fazės, atviras REGN2810 (anti-PD-1 antikūnų), ipilimumabo (anti-CTLA-4 antikūnų) ir chemoterapijos dubletų platinos preparatų pagrindu derinių tyrimas taikant pirmos eilės gydymą pacientams, sergantiems pažengusiu metastaziniu nesmulkialąsteliniu plaučių vėžiu, kai PD-L1 navikuose išreikštas &lt;50%“</w:t>
            </w:r>
          </w:p>
        </w:tc>
        <w:tc>
          <w:tcPr>
            <w:tcW w:w="2268" w:type="dxa"/>
          </w:tcPr>
          <w:p w:rsidR="005F794D" w:rsidRPr="00B9085C" w:rsidRDefault="005F794D" w:rsidP="00F304DE">
            <w:pPr>
              <w:pStyle w:val="NormalWeb"/>
              <w:spacing w:before="0" w:beforeAutospacing="0" w:after="0" w:afterAutospacing="0"/>
              <w:jc w:val="center"/>
              <w:rPr>
                <w:sz w:val="22"/>
                <w:szCs w:val="22"/>
              </w:rPr>
            </w:pPr>
            <w:r>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2018-07-16</w:t>
            </w:r>
          </w:p>
        </w:tc>
        <w:tc>
          <w:tcPr>
            <w:tcW w:w="1418" w:type="dxa"/>
          </w:tcPr>
          <w:p w:rsidR="005F794D" w:rsidRPr="00B9085C" w:rsidRDefault="005F794D" w:rsidP="00E51EFC">
            <w:pPr>
              <w:pStyle w:val="NormalWeb"/>
              <w:spacing w:before="0" w:beforeAutospacing="0" w:after="0" w:afterAutospacing="0"/>
              <w:jc w:val="center"/>
              <w:rPr>
                <w:sz w:val="22"/>
                <w:szCs w:val="22"/>
              </w:rPr>
            </w:pPr>
            <w:r>
              <w:rPr>
                <w:sz w:val="22"/>
                <w:szCs w:val="22"/>
              </w:rPr>
              <w:t>2022-03-31</w:t>
            </w:r>
          </w:p>
        </w:tc>
      </w:tr>
      <w:tr w:rsidR="00BB007B" w:rsidRPr="00B9085C" w:rsidTr="00A33FB7">
        <w:trPr>
          <w:trHeight w:val="283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GEP NET</w:t>
            </w:r>
          </w:p>
          <w:p w:rsidR="005F794D" w:rsidRPr="00B9085C" w:rsidRDefault="005F794D">
            <w:pPr>
              <w:pStyle w:val="NormalWeb"/>
              <w:spacing w:before="360" w:beforeAutospacing="0" w:after="0" w:afterAutospacing="0"/>
              <w:rPr>
                <w:sz w:val="22"/>
                <w:szCs w:val="22"/>
              </w:rPr>
            </w:pPr>
            <w:r w:rsidRPr="00B9085C">
              <w:rPr>
                <w:sz w:val="22"/>
                <w:szCs w:val="22"/>
              </w:rPr>
              <w:t>Pagrindinė tyrėja:</w:t>
            </w:r>
            <w:r w:rsidRPr="00B9085C">
              <w:rPr>
                <w:sz w:val="22"/>
                <w:szCs w:val="22"/>
              </w:rPr>
              <w:br/>
              <w:t>E. Baltruškevičienė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A-99-52030-286</w:t>
            </w:r>
          </w:p>
          <w:p w:rsidR="005F794D" w:rsidRPr="00B9085C" w:rsidRDefault="005F794D">
            <w:pPr>
              <w:pStyle w:val="NormalWeb"/>
              <w:spacing w:before="360" w:beforeAutospacing="0" w:after="0" w:afterAutospacing="0"/>
              <w:rPr>
                <w:sz w:val="22"/>
                <w:szCs w:val="22"/>
              </w:rPr>
            </w:pPr>
            <w:r w:rsidRPr="00B9085C">
              <w:rPr>
                <w:sz w:val="22"/>
                <w:szCs w:val="22"/>
              </w:rPr>
              <w:t>„EXPLAIN: Bandomasis, neintervencinis tyrimas, siekiant įvertinti diagnostinį, prognostinį ir atsakomosios reakcijos dydį, naudojant daugelio biožymenų (angl. Multi biomarkers) metodą, tiriant metastazavusius gastroenteropankreatinius neuroendokrininius navikus (GEP NEN)“</w:t>
            </w:r>
          </w:p>
        </w:tc>
        <w:tc>
          <w:tcPr>
            <w:tcW w:w="2268" w:type="dxa"/>
          </w:tcPr>
          <w:p w:rsidR="005F794D" w:rsidRPr="00B9085C" w:rsidRDefault="00A77BD4" w:rsidP="00F304DE">
            <w:pPr>
              <w:pStyle w:val="NormalWeb"/>
              <w:spacing w:before="0" w:beforeAutospacing="0" w:after="0" w:afterAutospacing="0"/>
              <w:jc w:val="center"/>
              <w:rPr>
                <w:sz w:val="22"/>
                <w:szCs w:val="22"/>
              </w:rPr>
            </w:pPr>
            <w:r>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2016-03-09</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202</w:t>
            </w:r>
            <w:r>
              <w:rPr>
                <w:sz w:val="22"/>
                <w:szCs w:val="22"/>
              </w:rPr>
              <w:t>2</w:t>
            </w:r>
            <w:r w:rsidR="00CC7800">
              <w:rPr>
                <w:sz w:val="22"/>
                <w:szCs w:val="22"/>
              </w:rPr>
              <w:t>-08-10</w:t>
            </w:r>
          </w:p>
        </w:tc>
      </w:tr>
      <w:tr w:rsidR="00BB007B" w:rsidRPr="00B9085C" w:rsidTr="00A33FB7">
        <w:trPr>
          <w:trHeight w:val="2533"/>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ŠLAPIMO TAKŲ KARCINOMA</w:t>
            </w:r>
          </w:p>
          <w:p w:rsidR="005F794D" w:rsidRPr="00B9085C" w:rsidRDefault="005F794D">
            <w:pPr>
              <w:pStyle w:val="NormalWeb"/>
              <w:spacing w:before="360" w:beforeAutospacing="0" w:after="360" w:afterAutospacing="0"/>
              <w:rPr>
                <w:sz w:val="22"/>
                <w:szCs w:val="22"/>
              </w:rPr>
            </w:pPr>
            <w:r w:rsidRPr="00B9085C">
              <w:rPr>
                <w:sz w:val="22"/>
                <w:szCs w:val="22"/>
              </w:rPr>
              <w:t>Pagrindinė tyrėja:</w:t>
            </w:r>
            <w:r w:rsidRPr="00B9085C">
              <w:rPr>
                <w:sz w:val="22"/>
                <w:szCs w:val="22"/>
              </w:rPr>
              <w:br/>
              <w:t>B. Brasiūnienė</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J. Asadauskienė </w:t>
            </w:r>
            <w:r w:rsidRPr="00B9085C">
              <w:rPr>
                <w:sz w:val="22"/>
                <w:szCs w:val="22"/>
              </w:rPr>
              <w:br/>
              <w:t>L.Norkienė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MO29983</w:t>
            </w:r>
          </w:p>
          <w:p w:rsidR="005F794D" w:rsidRPr="00B9085C" w:rsidRDefault="005F794D">
            <w:pPr>
              <w:pStyle w:val="NormalWeb"/>
              <w:spacing w:before="360" w:beforeAutospacing="0" w:after="0" w:afterAutospacing="0"/>
              <w:rPr>
                <w:sz w:val="22"/>
                <w:szCs w:val="22"/>
              </w:rPr>
            </w:pPr>
            <w:r w:rsidRPr="00B9085C">
              <w:rPr>
                <w:sz w:val="22"/>
                <w:szCs w:val="22"/>
              </w:rPr>
              <w:t>„Atvirasis, vienos šakos, daugiacentris atezolizumabo saugumo tyrimas, vaistinio preparato skiriant vietiškai išplitusia arba metastazavusia šlapimo takų urotelio ar ne urotelio karcinoma sergantiems pacientams“</w:t>
            </w:r>
          </w:p>
        </w:tc>
        <w:tc>
          <w:tcPr>
            <w:tcW w:w="2268" w:type="dxa"/>
          </w:tcPr>
          <w:p w:rsidR="005F794D" w:rsidRPr="00B9085C" w:rsidRDefault="00C21962" w:rsidP="00F304DE">
            <w:pPr>
              <w:pStyle w:val="NormalWeb"/>
              <w:spacing w:before="0" w:beforeAutospacing="0" w:after="0" w:afterAutospacing="0"/>
              <w:jc w:val="center"/>
              <w:rPr>
                <w:sz w:val="22"/>
                <w:szCs w:val="22"/>
              </w:rPr>
            </w:pPr>
            <w:r>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2017-03-29</w:t>
            </w:r>
          </w:p>
        </w:tc>
        <w:tc>
          <w:tcPr>
            <w:tcW w:w="1418" w:type="dxa"/>
          </w:tcPr>
          <w:p w:rsidR="005F794D" w:rsidRPr="00B9085C" w:rsidRDefault="00E87D52" w:rsidP="00E51EFC">
            <w:pPr>
              <w:pStyle w:val="NormalWeb"/>
              <w:spacing w:before="0" w:beforeAutospacing="0" w:after="0" w:afterAutospacing="0"/>
              <w:jc w:val="center"/>
              <w:rPr>
                <w:sz w:val="22"/>
                <w:szCs w:val="22"/>
              </w:rPr>
            </w:pPr>
            <w:r>
              <w:rPr>
                <w:sz w:val="22"/>
                <w:szCs w:val="22"/>
              </w:rPr>
              <w:t>2022-08-10</w:t>
            </w:r>
          </w:p>
        </w:tc>
      </w:tr>
      <w:tr w:rsidR="00BB007B" w:rsidRPr="00B9085C" w:rsidTr="00A33FB7">
        <w:trPr>
          <w:trHeight w:val="2117"/>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KRŪTIES VĖŽYS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V. Ostapenko</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J. Asadauskienė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M12-914</w:t>
            </w:r>
          </w:p>
          <w:p w:rsidR="005F794D" w:rsidRPr="00B9085C" w:rsidRDefault="005F794D">
            <w:pPr>
              <w:pStyle w:val="NormalWeb"/>
              <w:spacing w:before="360" w:beforeAutospacing="0" w:after="0" w:afterAutospacing="0"/>
              <w:rPr>
                <w:sz w:val="22"/>
                <w:szCs w:val="22"/>
              </w:rPr>
            </w:pPr>
            <w:r w:rsidRPr="00B9085C">
              <w:rPr>
                <w:sz w:val="22"/>
                <w:szCs w:val="22"/>
              </w:rPr>
              <w:t>„3 fazės atsitiktinės atrankos placebu kontroliuojamas karboplatinos ir paklitakselio tyrimas su PARP inhibitoriumi veliparibu (ABT-888) arba be jo, gydant HER2 neigiamą metastazavusį arba vietiškai išplitusį neoperuojamą su BRCA susijusį krūties vėžį.“</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Vyksta duomenų apdorojimas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2014-11-21</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202</w:t>
            </w:r>
            <w:r w:rsidR="000374E2">
              <w:rPr>
                <w:sz w:val="22"/>
                <w:szCs w:val="22"/>
              </w:rPr>
              <w:t>3</w:t>
            </w:r>
            <w:r>
              <w:rPr>
                <w:sz w:val="22"/>
                <w:szCs w:val="22"/>
              </w:rPr>
              <w:t xml:space="preserve"> </w:t>
            </w:r>
          </w:p>
        </w:tc>
      </w:tr>
      <w:tr w:rsidR="00BB007B" w:rsidRPr="00B9085C" w:rsidTr="00A33FB7">
        <w:trPr>
          <w:trHeight w:val="2104"/>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EB6439">
            <w:pPr>
              <w:rPr>
                <w:rFonts w:ascii="Times New Roman" w:hAnsi="Times New Roman" w:cs="Times New Roman"/>
                <w:b/>
              </w:rPr>
            </w:pPr>
            <w:r w:rsidRPr="00B9085C">
              <w:rPr>
                <w:rFonts w:ascii="Times New Roman" w:hAnsi="Times New Roman" w:cs="Times New Roman"/>
                <w:b/>
              </w:rPr>
              <w:t>SOLIDINIAI NAVIKAI</w:t>
            </w:r>
          </w:p>
          <w:p w:rsidR="005F794D" w:rsidRPr="00B9085C" w:rsidRDefault="005F794D" w:rsidP="00EB6439">
            <w:pPr>
              <w:rPr>
                <w:rFonts w:ascii="Times New Roman" w:hAnsi="Times New Roman" w:cs="Times New Roman"/>
                <w:b/>
              </w:rPr>
            </w:pPr>
          </w:p>
          <w:p w:rsidR="005F794D" w:rsidRPr="00B9085C" w:rsidRDefault="005F794D" w:rsidP="00EB6439">
            <w:pPr>
              <w:rPr>
                <w:rFonts w:ascii="Times New Roman" w:hAnsi="Times New Roman" w:cs="Times New Roman"/>
              </w:rPr>
            </w:pPr>
            <w:r w:rsidRPr="00B9085C">
              <w:rPr>
                <w:rFonts w:ascii="Times New Roman" w:hAnsi="Times New Roman" w:cs="Times New Roman"/>
              </w:rPr>
              <w:t>Pagrindinis tyrėjas:</w:t>
            </w:r>
          </w:p>
          <w:p w:rsidR="005F794D" w:rsidRPr="00B9085C" w:rsidRDefault="005F794D" w:rsidP="00EB6439">
            <w:pPr>
              <w:rPr>
                <w:rFonts w:ascii="Times New Roman" w:hAnsi="Times New Roman" w:cs="Times New Roman"/>
              </w:rPr>
            </w:pPr>
            <w:r w:rsidRPr="00B9085C">
              <w:rPr>
                <w:rFonts w:ascii="Times New Roman" w:hAnsi="Times New Roman" w:cs="Times New Roman"/>
              </w:rPr>
              <w:t>V. Urbonas</w:t>
            </w:r>
          </w:p>
          <w:p w:rsidR="005F794D" w:rsidRPr="00B9085C" w:rsidRDefault="005F794D" w:rsidP="00EB6439">
            <w:pPr>
              <w:rPr>
                <w:rFonts w:ascii="Times New Roman" w:hAnsi="Times New Roman" w:cs="Times New Roman"/>
              </w:rPr>
            </w:pPr>
          </w:p>
          <w:p w:rsidR="005F794D" w:rsidRPr="00B9085C" w:rsidRDefault="005F794D" w:rsidP="00EB6439">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EB6439">
            <w:pPr>
              <w:rPr>
                <w:rFonts w:ascii="Times New Roman" w:hAnsi="Times New Roman" w:cs="Times New Roman"/>
              </w:rPr>
            </w:pPr>
            <w:r w:rsidRPr="00B9085C">
              <w:rPr>
                <w:rFonts w:ascii="Times New Roman" w:hAnsi="Times New Roman" w:cs="Times New Roman"/>
              </w:rPr>
              <w:t>E. Baltruškevičienė</w:t>
            </w:r>
          </w:p>
          <w:p w:rsidR="005F794D" w:rsidRPr="00B9085C" w:rsidRDefault="005F794D" w:rsidP="00EB6439">
            <w:pPr>
              <w:rPr>
                <w:rFonts w:ascii="Times New Roman" w:hAnsi="Times New Roman" w:cs="Times New Roman"/>
                <w:b/>
              </w:rPr>
            </w:pPr>
            <w:r w:rsidRPr="00B9085C">
              <w:rPr>
                <w:rFonts w:ascii="Times New Roman" w:hAnsi="Times New Roman" w:cs="Times New Roman"/>
              </w:rPr>
              <w:t>L. Gatijatullin</w:t>
            </w:r>
          </w:p>
        </w:tc>
        <w:tc>
          <w:tcPr>
            <w:tcW w:w="4820" w:type="dxa"/>
          </w:tcPr>
          <w:p w:rsidR="005F794D" w:rsidRPr="00B9085C" w:rsidRDefault="005F794D" w:rsidP="00EB6439">
            <w:pPr>
              <w:rPr>
                <w:rFonts w:ascii="Times New Roman" w:hAnsi="Times New Roman" w:cs="Times New Roman"/>
                <w:b/>
              </w:rPr>
            </w:pPr>
            <w:r w:rsidRPr="00B9085C">
              <w:rPr>
                <w:rFonts w:ascii="Times New Roman" w:hAnsi="Times New Roman" w:cs="Times New Roman"/>
                <w:b/>
              </w:rPr>
              <w:t>NZ-DTX-001</w:t>
            </w:r>
          </w:p>
          <w:p w:rsidR="005F794D" w:rsidRPr="00B9085C" w:rsidRDefault="005F794D" w:rsidP="00EB6439">
            <w:pPr>
              <w:rPr>
                <w:rFonts w:ascii="Times New Roman" w:hAnsi="Times New Roman" w:cs="Times New Roman"/>
                <w:b/>
              </w:rPr>
            </w:pPr>
          </w:p>
          <w:p w:rsidR="005F794D" w:rsidRPr="00B9085C" w:rsidRDefault="005F794D" w:rsidP="00EB6439">
            <w:pPr>
              <w:rPr>
                <w:rFonts w:ascii="Times New Roman" w:hAnsi="Times New Roman" w:cs="Times New Roman"/>
              </w:rPr>
            </w:pPr>
            <w:r w:rsidRPr="00B9085C">
              <w:rPr>
                <w:rFonts w:ascii="Times New Roman" w:hAnsi="Times New Roman" w:cs="Times New Roman"/>
              </w:rPr>
              <w:t xml:space="preserve"> „Ia/ Ib fazės, pirmą kartą su žmonėmis atliekamas, atviras, daugiacentris naujos NanoZolid ir docetakselio depo formos (NZ-DTX Depot), skiriamos kaip injekcija į naviką, išplitusiais solidiniais navikais sergantiems pacientams, dozės didinimo ir dozės išplėtimo tyrimas“</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Baigtas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2020-01-27</w:t>
            </w:r>
          </w:p>
        </w:tc>
        <w:tc>
          <w:tcPr>
            <w:tcW w:w="1418" w:type="dxa"/>
          </w:tcPr>
          <w:p w:rsidR="005F794D" w:rsidRPr="00B9085C" w:rsidRDefault="005F794D" w:rsidP="00E51EFC">
            <w:pPr>
              <w:jc w:val="center"/>
              <w:rPr>
                <w:rFonts w:ascii="Times New Roman" w:hAnsi="Times New Roman" w:cs="Times New Roman"/>
              </w:rPr>
            </w:pPr>
            <w:r>
              <w:rPr>
                <w:rFonts w:ascii="Times New Roman" w:hAnsi="Times New Roman" w:cs="Times New Roman"/>
              </w:rPr>
              <w:t>2021-12</w:t>
            </w:r>
            <w:r w:rsidRPr="00B9085C">
              <w:rPr>
                <w:rFonts w:ascii="Times New Roman" w:hAnsi="Times New Roman" w:cs="Times New Roman"/>
              </w:rPr>
              <w:t xml:space="preserve"> </w:t>
            </w:r>
            <w:r>
              <w:rPr>
                <w:rFonts w:ascii="Times New Roman" w:hAnsi="Times New Roman" w:cs="Times New Roman"/>
              </w:rPr>
              <w:t>-</w:t>
            </w:r>
            <w:r w:rsidRPr="00B9085C">
              <w:rPr>
                <w:rFonts w:ascii="Times New Roman" w:hAnsi="Times New Roman" w:cs="Times New Roman"/>
              </w:rPr>
              <w:t>22</w:t>
            </w:r>
          </w:p>
        </w:tc>
      </w:tr>
      <w:tr w:rsidR="00BB007B" w:rsidRPr="00B9085C" w:rsidTr="00A33FB7">
        <w:trPr>
          <w:trHeight w:val="2247"/>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EB6439">
            <w:pPr>
              <w:rPr>
                <w:rFonts w:ascii="Times New Roman" w:hAnsi="Times New Roman" w:cs="Times New Roman"/>
                <w:b/>
              </w:rPr>
            </w:pPr>
            <w:r w:rsidRPr="00B9085C">
              <w:rPr>
                <w:rFonts w:ascii="Times New Roman" w:hAnsi="Times New Roman" w:cs="Times New Roman"/>
                <w:b/>
              </w:rPr>
              <w:t>GIMDOS KAKLELIO VĖŽYS</w:t>
            </w:r>
          </w:p>
          <w:p w:rsidR="005F794D" w:rsidRPr="00B9085C" w:rsidRDefault="005F794D" w:rsidP="00EB6439">
            <w:pPr>
              <w:rPr>
                <w:rFonts w:ascii="Times New Roman" w:hAnsi="Times New Roman" w:cs="Times New Roman"/>
                <w:b/>
              </w:rPr>
            </w:pPr>
          </w:p>
          <w:p w:rsidR="005F794D" w:rsidRPr="00B9085C" w:rsidRDefault="005F794D" w:rsidP="00EB6439">
            <w:pPr>
              <w:rPr>
                <w:rFonts w:ascii="Times New Roman" w:hAnsi="Times New Roman" w:cs="Times New Roman"/>
              </w:rPr>
            </w:pPr>
            <w:r w:rsidRPr="00B9085C">
              <w:rPr>
                <w:rFonts w:ascii="Times New Roman" w:hAnsi="Times New Roman" w:cs="Times New Roman"/>
              </w:rPr>
              <w:t>Pagrindinė tyrėja:</w:t>
            </w:r>
          </w:p>
          <w:p w:rsidR="005F794D" w:rsidRPr="00B9085C" w:rsidRDefault="005F794D" w:rsidP="00EB6439">
            <w:pPr>
              <w:rPr>
                <w:rFonts w:ascii="Times New Roman" w:hAnsi="Times New Roman" w:cs="Times New Roman"/>
              </w:rPr>
            </w:pPr>
            <w:r w:rsidRPr="00B9085C">
              <w:rPr>
                <w:rFonts w:ascii="Times New Roman" w:hAnsi="Times New Roman" w:cs="Times New Roman"/>
              </w:rPr>
              <w:t>L. Daukantienė</w:t>
            </w:r>
          </w:p>
          <w:p w:rsidR="005F794D" w:rsidRPr="00B9085C" w:rsidRDefault="005F794D" w:rsidP="00EB6439">
            <w:pPr>
              <w:rPr>
                <w:rFonts w:ascii="Times New Roman" w:hAnsi="Times New Roman" w:cs="Times New Roman"/>
              </w:rPr>
            </w:pPr>
          </w:p>
          <w:p w:rsidR="005F794D" w:rsidRPr="00B9085C" w:rsidRDefault="005F794D" w:rsidP="00EB6439">
            <w:pPr>
              <w:rPr>
                <w:rFonts w:ascii="Times New Roman" w:hAnsi="Times New Roman" w:cs="Times New Roman"/>
              </w:rPr>
            </w:pPr>
            <w:r w:rsidRPr="00B9085C">
              <w:rPr>
                <w:rFonts w:ascii="Times New Roman" w:hAnsi="Times New Roman" w:cs="Times New Roman"/>
              </w:rPr>
              <w:t>Kiti tyrėjai:</w:t>
            </w:r>
          </w:p>
          <w:p w:rsidR="005F794D" w:rsidRPr="00B9085C" w:rsidRDefault="005F794D" w:rsidP="00EB6439">
            <w:pPr>
              <w:rPr>
                <w:rFonts w:ascii="Times New Roman" w:hAnsi="Times New Roman" w:cs="Times New Roman"/>
              </w:rPr>
            </w:pPr>
            <w:r w:rsidRPr="00B9085C">
              <w:rPr>
                <w:rFonts w:ascii="Times New Roman" w:hAnsi="Times New Roman" w:cs="Times New Roman"/>
              </w:rPr>
              <w:t>E. Baltruškevičienė</w:t>
            </w:r>
          </w:p>
          <w:p w:rsidR="005F794D" w:rsidRPr="00B9085C" w:rsidRDefault="005F794D" w:rsidP="00EB6439">
            <w:pPr>
              <w:rPr>
                <w:rFonts w:ascii="Times New Roman" w:hAnsi="Times New Roman" w:cs="Times New Roman"/>
                <w:b/>
              </w:rPr>
            </w:pPr>
            <w:r w:rsidRPr="00B9085C">
              <w:rPr>
                <w:rFonts w:ascii="Times New Roman" w:hAnsi="Times New Roman" w:cs="Times New Roman"/>
              </w:rPr>
              <w:t>L. Gatijatullin</w:t>
            </w:r>
          </w:p>
        </w:tc>
        <w:tc>
          <w:tcPr>
            <w:tcW w:w="4820" w:type="dxa"/>
          </w:tcPr>
          <w:p w:rsidR="005F794D" w:rsidRPr="00B9085C" w:rsidRDefault="005F794D" w:rsidP="00EB6439">
            <w:pPr>
              <w:rPr>
                <w:rFonts w:ascii="Times New Roman" w:hAnsi="Times New Roman" w:cs="Times New Roman"/>
                <w:b/>
              </w:rPr>
            </w:pPr>
            <w:r w:rsidRPr="00B9085C">
              <w:rPr>
                <w:rFonts w:ascii="Times New Roman" w:hAnsi="Times New Roman" w:cs="Times New Roman"/>
                <w:b/>
              </w:rPr>
              <w:t>C-700-01</w:t>
            </w:r>
          </w:p>
          <w:p w:rsidR="005F794D" w:rsidRPr="00B9085C" w:rsidRDefault="005F794D" w:rsidP="00EB6439">
            <w:pPr>
              <w:rPr>
                <w:rFonts w:ascii="Times New Roman" w:hAnsi="Times New Roman" w:cs="Times New Roman"/>
                <w:b/>
              </w:rPr>
            </w:pPr>
          </w:p>
          <w:p w:rsidR="005F794D" w:rsidRPr="00B9085C" w:rsidRDefault="005F794D" w:rsidP="00EB6439">
            <w:pPr>
              <w:rPr>
                <w:rFonts w:ascii="Times New Roman" w:hAnsi="Times New Roman" w:cs="Times New Roman"/>
              </w:rPr>
            </w:pPr>
            <w:r w:rsidRPr="00B9085C">
              <w:rPr>
                <w:rFonts w:ascii="Times New Roman" w:hAnsi="Times New Roman" w:cs="Times New Roman"/>
              </w:rPr>
              <w:t>„1 / 2 fazės, atviras, kelių didinamų dozių tyrimas, skirtas AGEN2034 saugumui, toleravimui, farmakokinetikai, biologiniam ir klinikiniam aktyvumui ištirti, preparatą skiriant  tiriamiesiems su metastazavusiais arba vietiškai išplitusiais solidiniais navikais, vėliau įtraukiant ir antros eilės gimdos kaklelio vėžio gydymą“</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Baigtas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2019-09-16</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202</w:t>
            </w:r>
            <w:r>
              <w:rPr>
                <w:rFonts w:ascii="Times New Roman" w:hAnsi="Times New Roman" w:cs="Times New Roman"/>
              </w:rPr>
              <w:t>1-06-02</w:t>
            </w:r>
          </w:p>
        </w:tc>
      </w:tr>
      <w:tr w:rsidR="00BB007B" w:rsidRPr="00B9085C" w:rsidTr="00A33FB7">
        <w:trPr>
          <w:trHeight w:val="2684"/>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EB6439">
            <w:pPr>
              <w:pStyle w:val="NormalWeb"/>
              <w:spacing w:before="0" w:beforeAutospacing="0" w:after="360" w:afterAutospacing="0"/>
              <w:rPr>
                <w:sz w:val="22"/>
                <w:szCs w:val="22"/>
              </w:rPr>
            </w:pPr>
            <w:r w:rsidRPr="00B9085C">
              <w:rPr>
                <w:rStyle w:val="Strong"/>
                <w:sz w:val="22"/>
                <w:szCs w:val="22"/>
              </w:rPr>
              <w:t>PLAUČIŲ VEŽYS</w:t>
            </w:r>
          </w:p>
          <w:p w:rsidR="005F794D" w:rsidRPr="00B9085C" w:rsidRDefault="005F794D" w:rsidP="00EB6439">
            <w:pPr>
              <w:pStyle w:val="NormalWeb"/>
              <w:spacing w:before="360" w:beforeAutospacing="0" w:after="360" w:afterAutospacing="0"/>
              <w:rPr>
                <w:sz w:val="22"/>
                <w:szCs w:val="22"/>
              </w:rPr>
            </w:pPr>
            <w:r w:rsidRPr="00B9085C">
              <w:rPr>
                <w:sz w:val="22"/>
                <w:szCs w:val="22"/>
              </w:rPr>
              <w:t>Pagrindinis tyrėjas:</w:t>
            </w:r>
            <w:r w:rsidRPr="00B9085C">
              <w:rPr>
                <w:sz w:val="22"/>
                <w:szCs w:val="22"/>
              </w:rPr>
              <w:br/>
              <w:t>S. Cicėnas</w:t>
            </w:r>
          </w:p>
          <w:p w:rsidR="005F794D" w:rsidRPr="00B9085C" w:rsidRDefault="005F794D" w:rsidP="00EB6439">
            <w:pPr>
              <w:pStyle w:val="NormalWeb"/>
              <w:spacing w:before="360" w:beforeAutospacing="0" w:after="0" w:afterAutospacing="0"/>
              <w:rPr>
                <w:sz w:val="22"/>
                <w:szCs w:val="22"/>
              </w:rPr>
            </w:pPr>
            <w:r w:rsidRPr="00B9085C">
              <w:rPr>
                <w:sz w:val="22"/>
                <w:szCs w:val="22"/>
              </w:rPr>
              <w:t>Kiti tyrėjai:</w:t>
            </w:r>
            <w:r w:rsidRPr="00B9085C">
              <w:rPr>
                <w:sz w:val="22"/>
                <w:szCs w:val="22"/>
              </w:rPr>
              <w:br/>
              <w:t>A. Cicėnienė</w:t>
            </w:r>
            <w:r w:rsidRPr="00B9085C">
              <w:rPr>
                <w:sz w:val="22"/>
                <w:szCs w:val="22"/>
              </w:rPr>
              <w:br/>
              <w:t>V. Gedvilaitė</w:t>
            </w:r>
            <w:r w:rsidRPr="00B9085C">
              <w:rPr>
                <w:sz w:val="22"/>
                <w:szCs w:val="22"/>
              </w:rPr>
              <w:br/>
              <w:t>L. Norkienė</w:t>
            </w:r>
          </w:p>
        </w:tc>
        <w:tc>
          <w:tcPr>
            <w:tcW w:w="4820" w:type="dxa"/>
          </w:tcPr>
          <w:p w:rsidR="005F794D" w:rsidRPr="00B9085C" w:rsidRDefault="005F794D" w:rsidP="00EB6439">
            <w:pPr>
              <w:pStyle w:val="NormalWeb"/>
              <w:spacing w:before="0" w:beforeAutospacing="0" w:after="360" w:afterAutospacing="0"/>
              <w:rPr>
                <w:sz w:val="22"/>
                <w:szCs w:val="22"/>
              </w:rPr>
            </w:pPr>
            <w:r w:rsidRPr="00B9085C">
              <w:rPr>
                <w:rStyle w:val="Strong"/>
                <w:sz w:val="22"/>
                <w:szCs w:val="22"/>
              </w:rPr>
              <w:t>R2810-ONC-16111</w:t>
            </w:r>
          </w:p>
          <w:p w:rsidR="005F794D" w:rsidRPr="00B9085C" w:rsidRDefault="005F794D" w:rsidP="00EB6439">
            <w:pPr>
              <w:pStyle w:val="NormalWeb"/>
              <w:spacing w:before="360" w:beforeAutospacing="0" w:after="0" w:afterAutospacing="0"/>
              <w:rPr>
                <w:sz w:val="22"/>
                <w:szCs w:val="22"/>
              </w:rPr>
            </w:pPr>
            <w:r w:rsidRPr="00B9085C">
              <w:rPr>
                <w:sz w:val="22"/>
                <w:szCs w:val="22"/>
              </w:rPr>
              <w:t>„Atsitiktinių imčių, III fazės, atviras REGN2810 (anti-PD-1 antikūnų), chemoterapijos dubletų platinos preparatų pagrindu ir ipilimumabo (anti-CTLA-4 antikūnų) derinių tyrimas lyginant su pembrolizumabo monoterapija taikant pirmos eilės gydymą pacientams, sergantiems pažengusiu metastaziniu nesmulkialąsteliniu plaučių vėžiu, kai PD-L1 navikuose išreikštas ≥50%“</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2018-07-16</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2020</w:t>
            </w:r>
            <w:r>
              <w:rPr>
                <w:sz w:val="22"/>
                <w:szCs w:val="22"/>
              </w:rPr>
              <w:t>-12-15</w:t>
            </w:r>
          </w:p>
        </w:tc>
      </w:tr>
      <w:tr w:rsidR="00BB007B" w:rsidRPr="00B9085C" w:rsidTr="00A33FB7">
        <w:trPr>
          <w:trHeight w:val="2542"/>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rsidP="00EB6439">
            <w:pPr>
              <w:pStyle w:val="NormalWeb"/>
              <w:spacing w:before="0" w:beforeAutospacing="0" w:after="360" w:afterAutospacing="0"/>
              <w:rPr>
                <w:sz w:val="22"/>
                <w:szCs w:val="22"/>
              </w:rPr>
            </w:pPr>
            <w:r w:rsidRPr="00B9085C">
              <w:rPr>
                <w:rStyle w:val="Strong"/>
                <w:sz w:val="22"/>
                <w:szCs w:val="22"/>
              </w:rPr>
              <w:t>PROSTATOS VEŽYS</w:t>
            </w:r>
          </w:p>
          <w:p w:rsidR="005F794D" w:rsidRPr="00B9085C" w:rsidRDefault="005F794D" w:rsidP="00EB6439">
            <w:pPr>
              <w:pStyle w:val="NormalWeb"/>
              <w:spacing w:before="360" w:beforeAutospacing="0" w:after="360" w:afterAutospacing="0"/>
              <w:rPr>
                <w:sz w:val="22"/>
                <w:szCs w:val="22"/>
              </w:rPr>
            </w:pPr>
            <w:r w:rsidRPr="00B9085C">
              <w:rPr>
                <w:sz w:val="22"/>
                <w:szCs w:val="22"/>
              </w:rPr>
              <w:t>Pagrindinis tyrėjas:</w:t>
            </w:r>
            <w:r w:rsidRPr="00B9085C">
              <w:rPr>
                <w:sz w:val="22"/>
                <w:szCs w:val="22"/>
              </w:rPr>
              <w:br/>
              <w:t>A. Ulys</w:t>
            </w:r>
          </w:p>
          <w:p w:rsidR="005F794D" w:rsidRPr="00B9085C" w:rsidRDefault="005F794D" w:rsidP="00EB6439">
            <w:pPr>
              <w:pStyle w:val="NormalWeb"/>
              <w:spacing w:before="360" w:beforeAutospacing="0" w:after="0" w:afterAutospacing="0"/>
              <w:rPr>
                <w:sz w:val="22"/>
                <w:szCs w:val="22"/>
              </w:rPr>
            </w:pPr>
            <w:r w:rsidRPr="00B9085C">
              <w:rPr>
                <w:sz w:val="22"/>
                <w:szCs w:val="22"/>
              </w:rPr>
              <w:t>Kiti tyrėjai:</w:t>
            </w:r>
            <w:r w:rsidRPr="00B9085C">
              <w:rPr>
                <w:sz w:val="22"/>
                <w:szCs w:val="22"/>
              </w:rPr>
              <w:br/>
              <w:t>Ž. Kardelis</w:t>
            </w:r>
            <w:r w:rsidRPr="00B9085C">
              <w:rPr>
                <w:sz w:val="22"/>
                <w:szCs w:val="22"/>
              </w:rPr>
              <w:br/>
              <w:t>D. Šlaitas</w:t>
            </w:r>
          </w:p>
        </w:tc>
        <w:tc>
          <w:tcPr>
            <w:tcW w:w="4820" w:type="dxa"/>
          </w:tcPr>
          <w:p w:rsidR="005F794D" w:rsidRPr="00B9085C" w:rsidRDefault="005F794D" w:rsidP="00EB6439">
            <w:pPr>
              <w:pStyle w:val="NormalWeb"/>
              <w:spacing w:before="0" w:beforeAutospacing="0" w:after="360" w:afterAutospacing="0"/>
              <w:rPr>
                <w:sz w:val="22"/>
                <w:szCs w:val="22"/>
              </w:rPr>
            </w:pPr>
            <w:r w:rsidRPr="00B9085C">
              <w:rPr>
                <w:rStyle w:val="Strong"/>
                <w:sz w:val="22"/>
                <w:szCs w:val="22"/>
              </w:rPr>
              <w:t>LPC-004</w:t>
            </w:r>
          </w:p>
          <w:p w:rsidR="005F794D" w:rsidRPr="00B9085C" w:rsidRDefault="005F794D" w:rsidP="00EB6439">
            <w:pPr>
              <w:pStyle w:val="NormalWeb"/>
              <w:spacing w:before="360" w:beforeAutospacing="0" w:after="0" w:afterAutospacing="0"/>
              <w:rPr>
                <w:sz w:val="22"/>
                <w:szCs w:val="22"/>
              </w:rPr>
            </w:pPr>
            <w:r w:rsidRPr="00B9085C">
              <w:rPr>
                <w:sz w:val="22"/>
                <w:szCs w:val="22"/>
              </w:rPr>
              <w:t>„Viengubai koduotas, dviejų etapų, dozės nustatymo tyrimas, skirtas įvertinti vienkartinės Liproca® Depot injekcijos į prostatą saugumą, toleravimą ir veiksmingumą neišplitusiu prostatos vėžiu sergantiems pacientams, kuriems paskirtas aktyvus stebėjimas ir yra didelis ligos progresavimo pavojus (vėliau vyks atviras tyrimo tęsinys (pasirenkamasis), kurio metu bus atliekama pakartotinė injekcija)“</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2018-11-05</w:t>
            </w:r>
          </w:p>
        </w:tc>
        <w:tc>
          <w:tcPr>
            <w:tcW w:w="1418" w:type="dxa"/>
          </w:tcPr>
          <w:p w:rsidR="005F794D" w:rsidRPr="00B9085C" w:rsidRDefault="005F794D" w:rsidP="00E51EFC">
            <w:pPr>
              <w:pStyle w:val="NormalWeb"/>
              <w:spacing w:before="0" w:beforeAutospacing="0" w:after="0" w:afterAutospacing="0"/>
              <w:jc w:val="center"/>
              <w:rPr>
                <w:sz w:val="22"/>
                <w:szCs w:val="22"/>
              </w:rPr>
            </w:pPr>
            <w:r>
              <w:rPr>
                <w:sz w:val="22"/>
                <w:szCs w:val="22"/>
              </w:rPr>
              <w:t>2020-12-15</w:t>
            </w:r>
          </w:p>
        </w:tc>
      </w:tr>
      <w:tr w:rsidR="00BB007B" w:rsidRPr="00B9085C" w:rsidTr="00A33FB7">
        <w:trPr>
          <w:trHeight w:val="2483"/>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PROSTATOS VĖŽYS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A. Ulys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Ž. Kardelis</w:t>
            </w:r>
            <w:r w:rsidRPr="00B9085C">
              <w:rPr>
                <w:sz w:val="22"/>
                <w:szCs w:val="22"/>
              </w:rPr>
              <w:br/>
              <w:t>D. Šlaitas</w:t>
            </w:r>
            <w:r w:rsidRPr="00B9085C">
              <w:rPr>
                <w:sz w:val="22"/>
                <w:szCs w:val="22"/>
              </w:rPr>
              <w:br/>
              <w:t>T. Česiulienė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3104007</w:t>
            </w:r>
          </w:p>
          <w:p w:rsidR="005F794D" w:rsidRPr="00B9085C" w:rsidRDefault="005F794D">
            <w:pPr>
              <w:pStyle w:val="NormalWeb"/>
              <w:spacing w:before="360" w:beforeAutospacing="0" w:after="0" w:afterAutospacing="0"/>
              <w:rPr>
                <w:sz w:val="22"/>
                <w:szCs w:val="22"/>
              </w:rPr>
            </w:pPr>
            <w:r w:rsidRPr="00B9085C">
              <w:rPr>
                <w:sz w:val="22"/>
                <w:szCs w:val="22"/>
              </w:rPr>
              <w:t>„Tarptautinis, atsitiktinių imčių, dvigubai koduotas, placebu kontroliuojamas, III fazės ODM-201 veiksmingumo ir saugumo tyrimas vyrams, sergantiems didelės rizikos nemetastaziniu kastracijai atspariu prostatos vėžiu</w:t>
            </w:r>
            <w:proofErr w:type="gramStart"/>
            <w:r w:rsidRPr="00B9085C">
              <w:rPr>
                <w:sz w:val="22"/>
                <w:szCs w:val="22"/>
              </w:rPr>
              <w:t>.“</w:t>
            </w:r>
            <w:proofErr w:type="gramEnd"/>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2015-10-05</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202</w:t>
            </w:r>
            <w:r>
              <w:rPr>
                <w:sz w:val="22"/>
                <w:szCs w:val="22"/>
              </w:rPr>
              <w:t>1-07-15</w:t>
            </w:r>
          </w:p>
        </w:tc>
      </w:tr>
      <w:tr w:rsidR="00BB007B" w:rsidRPr="00B9085C" w:rsidTr="00A33FB7">
        <w:trPr>
          <w:trHeight w:val="416"/>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PROSTATOS VĖŽYS</w:t>
            </w:r>
          </w:p>
          <w:p w:rsidR="005F794D" w:rsidRPr="00B9085C" w:rsidRDefault="005F794D">
            <w:pPr>
              <w:pStyle w:val="NormalWeb"/>
              <w:spacing w:before="360" w:beforeAutospacing="0" w:after="360" w:afterAutospacing="0"/>
              <w:rPr>
                <w:sz w:val="22"/>
                <w:szCs w:val="22"/>
              </w:rPr>
            </w:pPr>
            <w:r w:rsidRPr="00B9085C">
              <w:rPr>
                <w:sz w:val="22"/>
                <w:szCs w:val="22"/>
              </w:rPr>
              <w:t>Pagrindinė tyrėja:</w:t>
            </w:r>
            <w:r w:rsidRPr="00B9085C">
              <w:rPr>
                <w:sz w:val="22"/>
                <w:szCs w:val="22"/>
              </w:rPr>
              <w:br/>
              <w:t>J. Asadauskienė</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L. Steponavičienė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SP005</w:t>
            </w:r>
          </w:p>
          <w:p w:rsidR="005F794D" w:rsidRPr="00B9085C" w:rsidRDefault="005F794D">
            <w:pPr>
              <w:pStyle w:val="NormalWeb"/>
              <w:spacing w:before="360" w:beforeAutospacing="0" w:after="0" w:afterAutospacing="0"/>
              <w:rPr>
                <w:sz w:val="22"/>
                <w:szCs w:val="22"/>
              </w:rPr>
            </w:pPr>
            <w:r w:rsidRPr="00B9085C">
              <w:rPr>
                <w:sz w:val="22"/>
                <w:szCs w:val="22"/>
              </w:rPr>
              <w:t>„Randomizuotas, dvigubai aklas, daugiacentris, paralelinių grupių, III fazės tyrimas, skirtas įvertinti DCVAC/PCa veiksmingumą ir saugumą lyginant su placebu vyrams, sergantiems metastazavusiu kastracijai atspariu prostatos vėžiu, kuriems galima skirti gydymą pirmos eilės chemoterapija</w:t>
            </w:r>
            <w:proofErr w:type="gramStart"/>
            <w:r w:rsidRPr="00B9085C">
              <w:rPr>
                <w:sz w:val="22"/>
                <w:szCs w:val="22"/>
              </w:rPr>
              <w:t>.“</w:t>
            </w:r>
            <w:proofErr w:type="gramEnd"/>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2015-09-22</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2020-01-29</w:t>
            </w:r>
          </w:p>
        </w:tc>
      </w:tr>
      <w:tr w:rsidR="00BB007B" w:rsidRPr="00B9085C" w:rsidTr="00A33FB7">
        <w:trPr>
          <w:trHeight w:val="416"/>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KASOS ADENOKARCINOMA</w:t>
            </w:r>
          </w:p>
          <w:p w:rsidR="005F794D" w:rsidRPr="00B9085C" w:rsidRDefault="005F794D">
            <w:pPr>
              <w:pStyle w:val="NormalWeb"/>
              <w:spacing w:before="360" w:beforeAutospacing="0" w:after="360" w:afterAutospacing="0"/>
              <w:rPr>
                <w:sz w:val="22"/>
                <w:szCs w:val="22"/>
              </w:rPr>
            </w:pPr>
            <w:r w:rsidRPr="00B9085C">
              <w:rPr>
                <w:sz w:val="22"/>
                <w:szCs w:val="22"/>
              </w:rPr>
              <w:t>Pagrindinė tyrėja:</w:t>
            </w:r>
            <w:r w:rsidRPr="00B9085C">
              <w:rPr>
                <w:sz w:val="22"/>
                <w:szCs w:val="22"/>
              </w:rPr>
              <w:br/>
              <w:t>E. Baltruškevičienė</w:t>
            </w:r>
          </w:p>
          <w:p w:rsidR="005F794D" w:rsidRPr="00B9085C" w:rsidRDefault="005F794D">
            <w:pPr>
              <w:pStyle w:val="NormalWeb"/>
              <w:spacing w:before="360" w:beforeAutospacing="0" w:after="360" w:afterAutospacing="0"/>
              <w:rPr>
                <w:sz w:val="22"/>
                <w:szCs w:val="22"/>
              </w:rPr>
            </w:pPr>
            <w:r w:rsidRPr="00B9085C">
              <w:rPr>
                <w:sz w:val="22"/>
                <w:szCs w:val="22"/>
              </w:rPr>
              <w:lastRenderedPageBreak/>
              <w:t>Kiti tyrėjai:</w:t>
            </w:r>
            <w:r w:rsidRPr="00B9085C">
              <w:rPr>
                <w:sz w:val="22"/>
                <w:szCs w:val="22"/>
              </w:rPr>
              <w:br/>
              <w:t>N. Lachej</w:t>
            </w:r>
          </w:p>
          <w:p w:rsidR="005F794D" w:rsidRPr="00B9085C" w:rsidRDefault="005F794D">
            <w:pPr>
              <w:pStyle w:val="NormalWeb"/>
              <w:spacing w:before="360" w:beforeAutospacing="0" w:after="0" w:afterAutospacing="0"/>
              <w:rPr>
                <w:sz w:val="22"/>
                <w:szCs w:val="22"/>
              </w:rPr>
            </w:pPr>
            <w:r w:rsidRPr="00B9085C">
              <w:rPr>
                <w:rStyle w:val="Strong"/>
                <w:sz w:val="22"/>
                <w:szCs w:val="22"/>
              </w:rPr>
              <w:t> </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lastRenderedPageBreak/>
              <w:t>HALO-109-301</w:t>
            </w:r>
          </w:p>
          <w:p w:rsidR="005F794D" w:rsidRPr="00B9085C" w:rsidRDefault="005F794D">
            <w:pPr>
              <w:pStyle w:val="NormalWeb"/>
              <w:spacing w:before="360" w:beforeAutospacing="0" w:after="0" w:afterAutospacing="0"/>
              <w:rPr>
                <w:sz w:val="22"/>
                <w:szCs w:val="22"/>
              </w:rPr>
            </w:pPr>
            <w:r w:rsidRPr="00B9085C">
              <w:rPr>
                <w:sz w:val="22"/>
                <w:szCs w:val="22"/>
              </w:rPr>
              <w:t xml:space="preserve">„3 fazės, atsitiktinių imčių, dvigubai aklas, placebu kontroliuojamas daugiacentris tyrimas, skirtas palyginti gydymą pegiliuota rekombinantine žmogaus hialuronidaze (PEGPH20), skiriama kartu </w:t>
            </w:r>
            <w:r w:rsidRPr="00B9085C">
              <w:rPr>
                <w:sz w:val="22"/>
                <w:szCs w:val="22"/>
              </w:rPr>
              <w:lastRenderedPageBreak/>
              <w:t>su nab-paklitakseliu ir gemcitabinu, su gydymu placebu, skiriama kartu su nab-paklitakseliu ir gemcitabinu, tiriamiesiems asmenims, sergantiems anksčiau negydyta IV stadijos kasos latakų adenokarcinomas, intensyviai kaupiančia hialurono rūgštį“</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lastRenderedPageBreak/>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2016-07-28</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2019-12-31</w:t>
            </w:r>
          </w:p>
        </w:tc>
      </w:tr>
      <w:tr w:rsidR="00BB007B" w:rsidRPr="00B9085C" w:rsidTr="00A33FB7">
        <w:trPr>
          <w:trHeight w:val="2294"/>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PLAUČIŲ VEŽYS</w:t>
            </w:r>
          </w:p>
          <w:p w:rsidR="005F794D" w:rsidRPr="00B9085C" w:rsidRDefault="005F794D">
            <w:pPr>
              <w:pStyle w:val="NormalWeb"/>
              <w:spacing w:before="360" w:beforeAutospacing="0" w:after="360" w:afterAutospacing="0"/>
              <w:rPr>
                <w:sz w:val="22"/>
                <w:szCs w:val="22"/>
              </w:rPr>
            </w:pPr>
            <w:r w:rsidRPr="00B9085C">
              <w:rPr>
                <w:sz w:val="22"/>
                <w:szCs w:val="22"/>
              </w:rPr>
              <w:t>Pagrindinė tyrėja:</w:t>
            </w:r>
            <w:r w:rsidRPr="00B9085C">
              <w:rPr>
                <w:sz w:val="22"/>
                <w:szCs w:val="22"/>
              </w:rPr>
              <w:br/>
              <w:t>B. Brasiūnienė</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L. Norkienė</w:t>
            </w:r>
            <w:r w:rsidRPr="00B9085C">
              <w:rPr>
                <w:sz w:val="22"/>
                <w:szCs w:val="22"/>
              </w:rPr>
              <w:br/>
              <w:t>V. Gedvilaitė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M16-298</w:t>
            </w:r>
          </w:p>
          <w:p w:rsidR="005F794D" w:rsidRPr="00B9085C" w:rsidRDefault="005F794D">
            <w:pPr>
              <w:pStyle w:val="NormalWeb"/>
              <w:spacing w:before="360" w:beforeAutospacing="0" w:after="0" w:afterAutospacing="0"/>
              <w:rPr>
                <w:sz w:val="22"/>
                <w:szCs w:val="22"/>
              </w:rPr>
            </w:pPr>
            <w:r w:rsidRPr="00B9085C">
              <w:rPr>
                <w:sz w:val="22"/>
                <w:szCs w:val="22"/>
              </w:rPr>
              <w:t>„Atsitiktinių imčių dvigubai koduotas placebu kontroliuojamas rovalpituzumabo tesirino III fazės tyrimas, skiriant rovalpituzumabo tesirino palaikomajam gydymui po pirmojo pasirinkimo chemoterapijos platinos preparatais pacientams, sergantiems išplitusiu smulkialąsteliniu plaučių vėžiu (MERU)“</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2018-01-16</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2020-12-07</w:t>
            </w:r>
          </w:p>
        </w:tc>
      </w:tr>
      <w:tr w:rsidR="00BB007B" w:rsidRPr="00B9085C" w:rsidTr="00A33FB7">
        <w:trPr>
          <w:trHeight w:val="2172"/>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KRŪTIES VĖŽYS</w:t>
            </w:r>
          </w:p>
          <w:p w:rsidR="005F794D" w:rsidRPr="00B9085C" w:rsidRDefault="005F794D">
            <w:pPr>
              <w:pStyle w:val="NormalWeb"/>
              <w:spacing w:before="360" w:beforeAutospacing="0" w:after="360" w:afterAutospacing="0"/>
              <w:rPr>
                <w:sz w:val="22"/>
                <w:szCs w:val="22"/>
              </w:rPr>
            </w:pPr>
            <w:r w:rsidRPr="00B9085C">
              <w:rPr>
                <w:sz w:val="22"/>
                <w:szCs w:val="22"/>
              </w:rPr>
              <w:t>Pagrindinė tyrėja:</w:t>
            </w:r>
            <w:r w:rsidRPr="00B9085C">
              <w:rPr>
                <w:sz w:val="22"/>
                <w:szCs w:val="22"/>
              </w:rPr>
              <w:br/>
              <w:t>M. Drobnienė</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L. Daukantienė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MO28047</w:t>
            </w:r>
          </w:p>
          <w:p w:rsidR="005F794D" w:rsidRPr="00B9085C" w:rsidRDefault="005F794D">
            <w:pPr>
              <w:pStyle w:val="NormalWeb"/>
              <w:spacing w:before="360" w:beforeAutospacing="0" w:after="0" w:afterAutospacing="0"/>
              <w:rPr>
                <w:sz w:val="22"/>
                <w:szCs w:val="22"/>
              </w:rPr>
            </w:pPr>
            <w:r w:rsidRPr="00B9085C">
              <w:rPr>
                <w:sz w:val="22"/>
                <w:szCs w:val="22"/>
              </w:rPr>
              <w:t>„Daugiacentrinis, atviras, vienos šakos klinikinis tyrimas, pirmaeiliam gydymui skiriant pertuzumabo kartu su trastuzumabu ir taksanu išplitusiu (metastazavusiu arba vietiškai recidyvavusiu) krūties vėžiu sergantiems pacientams, kai HER2 rodmuo yra teigiamas</w:t>
            </w:r>
            <w:proofErr w:type="gramStart"/>
            <w:r w:rsidRPr="00B9085C">
              <w:rPr>
                <w:sz w:val="22"/>
                <w:szCs w:val="22"/>
              </w:rPr>
              <w:t>.“</w:t>
            </w:r>
            <w:proofErr w:type="gramEnd"/>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2013-11-04</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2020-02-18</w:t>
            </w:r>
          </w:p>
        </w:tc>
      </w:tr>
      <w:tr w:rsidR="00BB007B" w:rsidRPr="00B9085C" w:rsidTr="00A33FB7">
        <w:trPr>
          <w:trHeight w:val="2259"/>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 xml:space="preserve"> PLAUČIŲ VĖŽYS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S. Cicėnas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V. Gedvilaitė</w:t>
            </w:r>
            <w:r w:rsidRPr="00B9085C">
              <w:rPr>
                <w:sz w:val="22"/>
                <w:szCs w:val="22"/>
              </w:rPr>
              <w:br/>
              <w:t>R. Aškinis</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1199.223</w:t>
            </w:r>
          </w:p>
          <w:p w:rsidR="005F794D" w:rsidRPr="00B9085C" w:rsidRDefault="005F794D">
            <w:pPr>
              <w:pStyle w:val="NormalWeb"/>
              <w:spacing w:before="360" w:beforeAutospacing="0" w:after="0" w:afterAutospacing="0"/>
              <w:rPr>
                <w:sz w:val="22"/>
                <w:szCs w:val="22"/>
              </w:rPr>
            </w:pPr>
            <w:r w:rsidRPr="00B9085C">
              <w:rPr>
                <w:sz w:val="22"/>
                <w:szCs w:val="22"/>
              </w:rPr>
              <w:t>„Neintervencinis biožymenų tyrimas skirtas pacientams, sergantiems histologiškai patvirtintu adenokarcinomos naviko nesmulkialąsteliniu plaučių vėžiu (NSLPV), tinkamų gydymui Vargatef® pagal patvirtintą pakuotės lapelį“</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2017-08-28</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2020-11-30</w:t>
            </w:r>
          </w:p>
        </w:tc>
      </w:tr>
      <w:tr w:rsidR="00BB007B" w:rsidRPr="00B9085C" w:rsidTr="00A33FB7">
        <w:trPr>
          <w:trHeight w:val="2400"/>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 xml:space="preserve"> PLAUČIŲ VEŽYS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S. Cicėnas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A. Cicėnienė</w:t>
            </w:r>
            <w:r w:rsidRPr="00B9085C">
              <w:rPr>
                <w:sz w:val="22"/>
                <w:szCs w:val="22"/>
              </w:rPr>
              <w:br/>
              <w:t>V. Gedvilaitė</w:t>
            </w:r>
            <w:r w:rsidRPr="00B9085C">
              <w:rPr>
                <w:sz w:val="22"/>
                <w:szCs w:val="22"/>
              </w:rPr>
              <w:br/>
              <w:t>L. Norkienė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DIV-SCLC-301</w:t>
            </w:r>
          </w:p>
          <w:p w:rsidR="005F794D" w:rsidRPr="00B9085C" w:rsidRDefault="005F794D">
            <w:pPr>
              <w:pStyle w:val="NormalWeb"/>
              <w:spacing w:before="360" w:beforeAutospacing="0" w:after="0" w:afterAutospacing="0"/>
              <w:rPr>
                <w:sz w:val="22"/>
                <w:szCs w:val="22"/>
              </w:rPr>
            </w:pPr>
            <w:r w:rsidRPr="00B9085C">
              <w:rPr>
                <w:sz w:val="22"/>
                <w:szCs w:val="22"/>
              </w:rPr>
              <w:t>„Dviejų dalių, atviras, atsitiktinių imčių, II ir III fazės tyrimas, kuriuo siekiama palyginti dinutuksimabo ir irinotekano derinio ir vieno irinotekano poveikį, taikant antros eilės gydymą pacientams, kuriems diagnozuotas recidyvavęs arba refrakterinis smulkialąstelinis plaučių vėžys“</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2018-02-26</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2020-05-22</w:t>
            </w:r>
          </w:p>
        </w:tc>
      </w:tr>
      <w:tr w:rsidR="00BB007B" w:rsidRPr="00B9085C" w:rsidTr="00A33FB7">
        <w:trPr>
          <w:trHeight w:val="2449"/>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KRŪTIES VĖŽYS</w:t>
            </w:r>
          </w:p>
          <w:p w:rsidR="005F794D" w:rsidRPr="00B9085C" w:rsidRDefault="005F794D">
            <w:pPr>
              <w:pStyle w:val="NormalWeb"/>
              <w:spacing w:before="360" w:beforeAutospacing="0" w:after="360" w:afterAutospacing="0"/>
              <w:rPr>
                <w:sz w:val="22"/>
                <w:szCs w:val="22"/>
              </w:rPr>
            </w:pPr>
            <w:r w:rsidRPr="00B9085C">
              <w:rPr>
                <w:sz w:val="22"/>
                <w:szCs w:val="22"/>
              </w:rPr>
              <w:t>Pagrindinė tyrėja:</w:t>
            </w:r>
            <w:r w:rsidRPr="00B9085C">
              <w:rPr>
                <w:sz w:val="22"/>
                <w:szCs w:val="22"/>
              </w:rPr>
              <w:br/>
              <w:t>A. Cicėnienė</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A. Lukšytė</w:t>
            </w:r>
            <w:r w:rsidRPr="00B9085C">
              <w:rPr>
                <w:sz w:val="22"/>
                <w:szCs w:val="22"/>
              </w:rPr>
              <w:br/>
              <w:t>S. Bružas</w:t>
            </w:r>
            <w:r w:rsidRPr="00B9085C">
              <w:rPr>
                <w:sz w:val="22"/>
                <w:szCs w:val="22"/>
              </w:rPr>
              <w:br/>
              <w:t>M. Trakymas</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EGF106903</w:t>
            </w:r>
          </w:p>
          <w:p w:rsidR="005F794D" w:rsidRPr="00B9085C" w:rsidRDefault="005F794D">
            <w:pPr>
              <w:pStyle w:val="NormalWeb"/>
              <w:spacing w:before="360" w:beforeAutospacing="0" w:after="0" w:afterAutospacing="0"/>
              <w:rPr>
                <w:sz w:val="22"/>
                <w:szCs w:val="22"/>
              </w:rPr>
            </w:pPr>
            <w:r w:rsidRPr="00B9085C">
              <w:rPr>
                <w:sz w:val="22"/>
                <w:szCs w:val="22"/>
              </w:rPr>
              <w:t>„Randomizuotas (paremtas atsitiktine atranka), daugiacentris, atviras III fazės neodjuvantinių lapatinibo, trastuzumabo, ir jų abiejų kartu vartojant su paklitakseliu tyrimas moterims, sergančioms pirminiu HER2/ErbB2 teigiamu krūties vėžiu</w:t>
            </w:r>
            <w:proofErr w:type="gramStart"/>
            <w:r w:rsidRPr="00B9085C">
              <w:rPr>
                <w:sz w:val="22"/>
                <w:szCs w:val="22"/>
              </w:rPr>
              <w:t>.“</w:t>
            </w:r>
            <w:proofErr w:type="gramEnd"/>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2007-10</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2020-07-22</w:t>
            </w:r>
          </w:p>
        </w:tc>
      </w:tr>
      <w:tr w:rsidR="00BB007B" w:rsidRPr="00B9085C" w:rsidTr="00A33FB7">
        <w:trPr>
          <w:trHeight w:val="2230"/>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KRŪTIES VĖŽYS</w:t>
            </w:r>
          </w:p>
          <w:p w:rsidR="005F794D" w:rsidRPr="00B9085C" w:rsidRDefault="005F794D">
            <w:pPr>
              <w:pStyle w:val="NormalWeb"/>
              <w:spacing w:before="360" w:beforeAutospacing="0" w:after="360" w:afterAutospacing="0"/>
              <w:rPr>
                <w:sz w:val="22"/>
                <w:szCs w:val="22"/>
              </w:rPr>
            </w:pPr>
            <w:r w:rsidRPr="00B9085C">
              <w:rPr>
                <w:sz w:val="22"/>
                <w:szCs w:val="22"/>
              </w:rPr>
              <w:t>Pagrindinė tyrėja:</w:t>
            </w:r>
            <w:r w:rsidRPr="00B9085C">
              <w:rPr>
                <w:sz w:val="22"/>
                <w:szCs w:val="22"/>
              </w:rPr>
              <w:br/>
              <w:t>A. Cicėnienė</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L. Daukantienė</w:t>
            </w:r>
            <w:r w:rsidRPr="00B9085C">
              <w:rPr>
                <w:sz w:val="22"/>
                <w:szCs w:val="22"/>
              </w:rPr>
              <w:br/>
              <w:t>E. Baltruškevičienė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3144A2-3004-WW</w:t>
            </w:r>
          </w:p>
          <w:p w:rsidR="005F794D" w:rsidRPr="00B9085C" w:rsidRDefault="005F794D">
            <w:pPr>
              <w:pStyle w:val="NormalWeb"/>
              <w:spacing w:before="360" w:beforeAutospacing="0" w:after="0" w:afterAutospacing="0"/>
              <w:rPr>
                <w:sz w:val="22"/>
                <w:szCs w:val="22"/>
              </w:rPr>
            </w:pPr>
            <w:r w:rsidRPr="00B9085C">
              <w:rPr>
                <w:sz w:val="22"/>
                <w:szCs w:val="22"/>
              </w:rPr>
              <w:t>„Atsitiktinių imčių dvigubai koduotas placebu kontroliuojamas tyrimas, kuriuo vertinamas neratinibo (HKI-272) poveikis trastuzumabo vartojusioms moterims, kurioms yra ankstyvos stadijos krūties vėžys su padidėjusia HER-2/neu reiška ir ekspresija</w:t>
            </w:r>
            <w:proofErr w:type="gramStart"/>
            <w:r w:rsidRPr="00B9085C">
              <w:rPr>
                <w:sz w:val="22"/>
                <w:szCs w:val="22"/>
              </w:rPr>
              <w:t>.“</w:t>
            </w:r>
            <w:proofErr w:type="gramEnd"/>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2009-10-30</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2019-08-28</w:t>
            </w:r>
          </w:p>
        </w:tc>
      </w:tr>
      <w:tr w:rsidR="00BB007B" w:rsidRPr="00B9085C" w:rsidTr="00A33FB7">
        <w:trPr>
          <w:trHeight w:val="1266"/>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PLAUČIŲ VĖŽYS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S. Cicėnas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R. Aškinis</w:t>
            </w:r>
            <w:r w:rsidRPr="00B9085C">
              <w:rPr>
                <w:sz w:val="22"/>
                <w:szCs w:val="22"/>
              </w:rPr>
              <w:br/>
            </w:r>
            <w:r w:rsidRPr="00B9085C">
              <w:rPr>
                <w:sz w:val="22"/>
                <w:szCs w:val="22"/>
              </w:rPr>
              <w:lastRenderedPageBreak/>
              <w:t>A. Cicėnienė</w:t>
            </w:r>
            <w:r w:rsidRPr="00B9085C">
              <w:rPr>
                <w:sz w:val="22"/>
                <w:szCs w:val="22"/>
              </w:rPr>
              <w:br/>
              <w:t>L. Norkienė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lastRenderedPageBreak/>
              <w:t>GO29436</w:t>
            </w:r>
          </w:p>
          <w:p w:rsidR="005F794D" w:rsidRPr="00B9085C" w:rsidRDefault="005F794D">
            <w:pPr>
              <w:pStyle w:val="NormalWeb"/>
              <w:spacing w:before="360" w:beforeAutospacing="0" w:after="0" w:afterAutospacing="0"/>
              <w:rPr>
                <w:sz w:val="22"/>
                <w:szCs w:val="22"/>
              </w:rPr>
            </w:pPr>
            <w:r w:rsidRPr="00B9085C">
              <w:rPr>
                <w:sz w:val="22"/>
                <w:szCs w:val="22"/>
              </w:rPr>
              <w:t xml:space="preserve">„Trečios fazės, atviras, atsitiktinės atrankos atezolizumabo (MPDL 3280A ANTI-PDL1 antikūno) tyrimas, kuriame preparatas skiriamas kartu su karboplatina ir paklitakseliu, kartu skiriant bevacizumabo arbo jo neskiriant, lyginant su </w:t>
            </w:r>
            <w:r w:rsidRPr="00B9085C">
              <w:rPr>
                <w:sz w:val="22"/>
                <w:szCs w:val="22"/>
              </w:rPr>
              <w:lastRenderedPageBreak/>
              <w:t>karboplatinos, paklitakselio ir bevacizumabo deriniu, skiriant šiuos preparatus IV stadijos neplokščialąsteliniu ne smulkiųjų ląstelių plaučių vėžiu sergantiems pacientams, kuriems  nebuvo taikyta chemoterapija.“</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lastRenderedPageBreak/>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2015-12-08</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2020-02-27</w:t>
            </w:r>
          </w:p>
        </w:tc>
      </w:tr>
      <w:tr w:rsidR="00BB007B" w:rsidRPr="00B9085C" w:rsidTr="00A33FB7">
        <w:trPr>
          <w:trHeight w:val="169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GALVOS IR KAKLO VĖŽYS</w:t>
            </w:r>
          </w:p>
          <w:p w:rsidR="005F794D" w:rsidRPr="00B9085C" w:rsidRDefault="005F794D">
            <w:pPr>
              <w:pStyle w:val="NormalWeb"/>
              <w:spacing w:before="360" w:beforeAutospacing="0" w:after="0" w:afterAutospacing="0"/>
              <w:rPr>
                <w:sz w:val="22"/>
                <w:szCs w:val="22"/>
              </w:rPr>
            </w:pPr>
            <w:r w:rsidRPr="00B9085C">
              <w:rPr>
                <w:sz w:val="22"/>
                <w:szCs w:val="22"/>
              </w:rPr>
              <w:t>Tyrėja</w:t>
            </w:r>
            <w:r w:rsidRPr="00B9085C">
              <w:rPr>
                <w:rStyle w:val="Strong"/>
                <w:sz w:val="22"/>
                <w:szCs w:val="22"/>
              </w:rPr>
              <w:t>:</w:t>
            </w:r>
            <w:r w:rsidRPr="00B9085C">
              <w:rPr>
                <w:sz w:val="22"/>
                <w:szCs w:val="22"/>
              </w:rPr>
              <w:br/>
              <w:t>J. Gibavičienė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MK-3475-040</w:t>
            </w:r>
          </w:p>
          <w:p w:rsidR="005F794D" w:rsidRPr="00B9085C" w:rsidRDefault="005F794D">
            <w:pPr>
              <w:pStyle w:val="NormalWeb"/>
              <w:spacing w:before="360" w:beforeAutospacing="0" w:after="0" w:afterAutospacing="0"/>
              <w:rPr>
                <w:sz w:val="22"/>
                <w:szCs w:val="22"/>
              </w:rPr>
            </w:pPr>
            <w:r w:rsidRPr="00B9085C">
              <w:rPr>
                <w:sz w:val="22"/>
                <w:szCs w:val="22"/>
              </w:rPr>
              <w:t>„III fazės, atsitiktinių imčių tyrimas, lyginantis pembrolizumabą (MK-3475) su standartiniu gydymu pacientams, sergantiems pasikartojančiu ar metastaziniu galvos ir kaklo vėžiu“</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2015-04-13</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2020-08-25</w:t>
            </w:r>
          </w:p>
        </w:tc>
      </w:tr>
      <w:tr w:rsidR="00BB007B" w:rsidRPr="00B9085C" w:rsidTr="00A33FB7">
        <w:trPr>
          <w:trHeight w:val="3661"/>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PLAUČIŲ VĖŽYS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S. Cicėnas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R. Aškinis</w:t>
            </w:r>
            <w:r w:rsidRPr="00B9085C">
              <w:rPr>
                <w:sz w:val="22"/>
                <w:szCs w:val="22"/>
              </w:rPr>
              <w:br/>
              <w:t>A. Cicėnienė</w:t>
            </w:r>
            <w:r w:rsidRPr="00B9085C">
              <w:rPr>
                <w:sz w:val="22"/>
                <w:szCs w:val="22"/>
              </w:rPr>
              <w:br/>
              <w:t>L. Norkienė</w:t>
            </w:r>
          </w:p>
        </w:tc>
        <w:tc>
          <w:tcPr>
            <w:tcW w:w="4820" w:type="dxa"/>
          </w:tcPr>
          <w:p w:rsidR="005F794D" w:rsidRPr="00B9085C" w:rsidRDefault="005F794D" w:rsidP="00B45F19">
            <w:pPr>
              <w:pStyle w:val="NormalWeb"/>
              <w:spacing w:before="0" w:beforeAutospacing="0" w:after="360" w:afterAutospacing="0"/>
              <w:rPr>
                <w:sz w:val="22"/>
                <w:szCs w:val="22"/>
              </w:rPr>
            </w:pPr>
            <w:r w:rsidRPr="00B9085C">
              <w:rPr>
                <w:rStyle w:val="Strong"/>
                <w:sz w:val="22"/>
                <w:szCs w:val="22"/>
              </w:rPr>
              <w:t>GO29437 </w:t>
            </w:r>
            <w:r w:rsidRPr="00B9085C">
              <w:rPr>
                <w:sz w:val="22"/>
                <w:szCs w:val="22"/>
              </w:rPr>
              <w:t xml:space="preserve">                             </w:t>
            </w:r>
          </w:p>
          <w:p w:rsidR="005F794D" w:rsidRPr="00B9085C" w:rsidRDefault="005F794D" w:rsidP="00B45F19">
            <w:pPr>
              <w:pStyle w:val="NormalWeb"/>
              <w:spacing w:before="0" w:beforeAutospacing="0" w:after="360" w:afterAutospacing="0"/>
              <w:rPr>
                <w:sz w:val="22"/>
                <w:szCs w:val="22"/>
              </w:rPr>
            </w:pPr>
            <w:r w:rsidRPr="00B9085C">
              <w:rPr>
                <w:sz w:val="22"/>
                <w:szCs w:val="22"/>
              </w:rPr>
              <w:t>„Trečios fazės, atviras, daugiacentris, atsitiktinės atrankos tyrimas, kuriame vertinamas atezolizumabo  (MPDL3280A, ANTI-PDL1 antikūno) veiksmingumas ir saugumas, skiriant šį preparatą IV stadijos plokščialąsteliniu nesmulkiųjų ląstelių plaučių vėžiu sergantiems pacientams, kuriems nebuvo taikyta chemoterapija, kartu su karboplatina ir paklitakseliu arba atezolizumabą skiriant su karboplatina ir nab-paklitakseliu arba atezolizumabą skiriant karboplatina ir nab-paklitakseliu, lyginant su karboplatinos ir nab-paklitakselio deriniu“</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2015-12-08</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2019-07-25</w:t>
            </w:r>
          </w:p>
        </w:tc>
      </w:tr>
      <w:tr w:rsidR="00BB007B" w:rsidRPr="00B9085C" w:rsidTr="00A33FB7">
        <w:trPr>
          <w:trHeight w:val="2542"/>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PROSTATOS VĖŽYS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F. Jankevičius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A. Ulys</w:t>
            </w:r>
            <w:r w:rsidRPr="00B9085C">
              <w:rPr>
                <w:sz w:val="22"/>
                <w:szCs w:val="22"/>
              </w:rPr>
              <w:br/>
              <w:t>D. Šlaitas</w:t>
            </w:r>
            <w:r w:rsidRPr="00B9085C">
              <w:rPr>
                <w:sz w:val="22"/>
                <w:szCs w:val="22"/>
              </w:rPr>
              <w:br/>
              <w:t>Ž. Kardelis</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FP01C-17-001</w:t>
            </w:r>
          </w:p>
          <w:p w:rsidR="005F794D" w:rsidRPr="00B9085C" w:rsidRDefault="005F794D">
            <w:pPr>
              <w:pStyle w:val="NormalWeb"/>
              <w:spacing w:before="360" w:beforeAutospacing="0" w:after="0" w:afterAutospacing="0"/>
              <w:rPr>
                <w:sz w:val="22"/>
                <w:szCs w:val="22"/>
              </w:rPr>
            </w:pPr>
            <w:r w:rsidRPr="00B9085C">
              <w:rPr>
                <w:sz w:val="22"/>
                <w:szCs w:val="22"/>
              </w:rPr>
              <w:t>„Atviras, vienos grupės Leuprolido mesilato injekcinės suspensijos (LMIS 25 mg) veiksmingumo, saugumo ir farmakokinetikos tyrimas prostatos vėžiu sergantiems tiriamiesiems“</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2017-09-25</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2019-04-17</w:t>
            </w:r>
          </w:p>
        </w:tc>
      </w:tr>
      <w:tr w:rsidR="00BB007B" w:rsidRPr="00B9085C" w:rsidTr="00A33FB7">
        <w:trPr>
          <w:trHeight w:val="2690"/>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SKRANDŽIO VĖŽYS</w:t>
            </w:r>
          </w:p>
          <w:p w:rsidR="005F794D" w:rsidRPr="00B9085C" w:rsidRDefault="005F794D">
            <w:pPr>
              <w:pStyle w:val="NormalWeb"/>
              <w:spacing w:before="360" w:beforeAutospacing="0" w:after="360" w:afterAutospacing="0"/>
              <w:rPr>
                <w:sz w:val="22"/>
                <w:szCs w:val="22"/>
              </w:rPr>
            </w:pPr>
            <w:r w:rsidRPr="00B9085C">
              <w:rPr>
                <w:sz w:val="22"/>
                <w:szCs w:val="22"/>
              </w:rPr>
              <w:t>Pagrindinė tyrėja:</w:t>
            </w:r>
            <w:r w:rsidRPr="00B9085C">
              <w:rPr>
                <w:sz w:val="22"/>
                <w:szCs w:val="22"/>
              </w:rPr>
              <w:br/>
              <w:t>E. Baltruškevičienė</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N. Lachej</w:t>
            </w:r>
            <w:r w:rsidRPr="00B9085C">
              <w:rPr>
                <w:sz w:val="22"/>
                <w:szCs w:val="22"/>
              </w:rPr>
              <w:br/>
              <w:t>G. Anglickienė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ASLAN001-012</w:t>
            </w:r>
          </w:p>
          <w:p w:rsidR="005F794D" w:rsidRPr="00B9085C" w:rsidRDefault="005F794D">
            <w:pPr>
              <w:pStyle w:val="NormalWeb"/>
              <w:spacing w:before="360" w:beforeAutospacing="0" w:after="0" w:afterAutospacing="0"/>
              <w:rPr>
                <w:sz w:val="22"/>
                <w:szCs w:val="22"/>
              </w:rPr>
            </w:pPr>
            <w:r w:rsidRPr="00B9085C">
              <w:rPr>
                <w:sz w:val="22"/>
                <w:szCs w:val="22"/>
              </w:rPr>
              <w:t>„Dviejų dalių 2/3 fazės daugiacentris, dvigubai koduotas, atsitiktinių imčių, placebu kontroliuojamas varlitinibo ir mFOLFOX6 tyrimas lyginant su placebu ir mFOLFOX6 tiriant tiriamuosius, sergančius progresavusiu ar metastazavusiu skrandžio vėžiu, kuris ekspresuoja HER1/HER2, ir kuriems nebuvo taikytas sisteminis gydymas“</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2017-11-03</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2019-02-28</w:t>
            </w:r>
          </w:p>
        </w:tc>
      </w:tr>
      <w:tr w:rsidR="00BB007B" w:rsidRPr="00B9085C" w:rsidTr="00A33FB7">
        <w:trPr>
          <w:trHeight w:val="210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MELANOMA</w:t>
            </w:r>
          </w:p>
          <w:p w:rsidR="005F794D" w:rsidRPr="00B9085C" w:rsidRDefault="005F794D">
            <w:pPr>
              <w:pStyle w:val="NormalWeb"/>
              <w:spacing w:before="360" w:beforeAutospacing="0" w:after="0" w:afterAutospacing="0"/>
              <w:rPr>
                <w:sz w:val="22"/>
                <w:szCs w:val="22"/>
              </w:rPr>
            </w:pPr>
            <w:r w:rsidRPr="00B9085C">
              <w:rPr>
                <w:sz w:val="22"/>
                <w:szCs w:val="22"/>
              </w:rPr>
              <w:t>Pagrindinė tyrėja:</w:t>
            </w:r>
            <w:r w:rsidRPr="00B9085C">
              <w:rPr>
                <w:sz w:val="22"/>
                <w:szCs w:val="22"/>
              </w:rPr>
              <w:br/>
              <w:t>E. Baltruškevičienė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CDRB436B2404</w:t>
            </w:r>
          </w:p>
          <w:p w:rsidR="005F794D" w:rsidRPr="00B9085C" w:rsidRDefault="005F794D">
            <w:pPr>
              <w:pStyle w:val="NormalWeb"/>
              <w:spacing w:before="360" w:beforeAutospacing="0" w:after="0" w:afterAutospacing="0"/>
              <w:rPr>
                <w:sz w:val="22"/>
                <w:szCs w:val="22"/>
              </w:rPr>
            </w:pPr>
            <w:r w:rsidRPr="00B9085C">
              <w:rPr>
                <w:sz w:val="22"/>
                <w:szCs w:val="22"/>
              </w:rPr>
              <w:t>„Describe III": pacientų su metastazine melanoma dabrafenibo monoterapijos ir (arba) dabrafenibo-trametinibo kombinacinės terapijos retrospektyvinė diagramų peržiūra, siekiant apibūdinti ilgalaikę naudą gavusius pacientus individualių pacientų programoje IPP“</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2017-12-12</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2019-02-21</w:t>
            </w:r>
          </w:p>
        </w:tc>
      </w:tr>
      <w:tr w:rsidR="00BB007B" w:rsidRPr="00B9085C" w:rsidTr="00A33FB7">
        <w:trPr>
          <w:trHeight w:val="2259"/>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KRŪTIES VĖŽYS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V. Ostapenko</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J. Asadauskienė</w:t>
            </w:r>
            <w:r w:rsidRPr="00B9085C">
              <w:rPr>
                <w:sz w:val="22"/>
                <w:szCs w:val="22"/>
              </w:rPr>
              <w:br/>
              <w:t>J. Strimaitienė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G200802</w:t>
            </w:r>
          </w:p>
          <w:p w:rsidR="005F794D" w:rsidRPr="00B9085C" w:rsidRDefault="005F794D">
            <w:pPr>
              <w:pStyle w:val="NormalWeb"/>
              <w:spacing w:before="360" w:beforeAutospacing="0" w:after="0" w:afterAutospacing="0"/>
              <w:rPr>
                <w:sz w:val="22"/>
                <w:szCs w:val="22"/>
              </w:rPr>
            </w:pPr>
            <w:r w:rsidRPr="00B9085C">
              <w:rPr>
                <w:sz w:val="22"/>
                <w:szCs w:val="22"/>
              </w:rPr>
              <w:t>„2 etapų, atvirasis, daugiacentris, tarptautinis, randomizuotas, lygiagretaus dizaino klinikinis tyrimas, tiriantis GTx-024 saugumą ir veiksmingumą gydant metastazavusį ar lokaliai išplitusį ER+/AR+krūties vėžį (BC) pas moteris po menopauzės“</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2015-10-22</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2018-12-19</w:t>
            </w:r>
          </w:p>
        </w:tc>
      </w:tr>
      <w:tr w:rsidR="00BB007B" w:rsidRPr="00B9085C" w:rsidTr="00A33FB7">
        <w:trPr>
          <w:trHeight w:val="2403"/>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PLAUČIŲ VĖŽYS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E. Aleknavičius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K. Zarembienė</w:t>
            </w:r>
            <w:r w:rsidRPr="00B9085C">
              <w:rPr>
                <w:sz w:val="22"/>
                <w:szCs w:val="22"/>
              </w:rPr>
              <w:br/>
              <w:t>J. Rutkauskienė</w:t>
            </w:r>
            <w:r w:rsidRPr="00B9085C">
              <w:rPr>
                <w:sz w:val="22"/>
                <w:szCs w:val="22"/>
              </w:rPr>
              <w:br/>
              <w:t>L. Norkienė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MK-3475-010</w:t>
            </w:r>
          </w:p>
          <w:p w:rsidR="005F794D" w:rsidRPr="00B9085C" w:rsidRDefault="005F794D">
            <w:pPr>
              <w:pStyle w:val="NormalWeb"/>
              <w:spacing w:before="360" w:beforeAutospacing="0" w:after="0" w:afterAutospacing="0"/>
              <w:rPr>
                <w:sz w:val="22"/>
                <w:szCs w:val="22"/>
              </w:rPr>
            </w:pPr>
            <w:r w:rsidRPr="00B9085C">
              <w:rPr>
                <w:sz w:val="22"/>
                <w:szCs w:val="22"/>
              </w:rPr>
              <w:t>„II-III fazės atsitiktinių imčių tyrimas, lyginantis dvi MK-3475 dozės su Docetakseliu prieš tai gydytiems pacientams, sergantiems plokščialąsteliniiu, nesmulkialąsteliniu plaučių vėžiu“</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2013-10-15</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2018-10-19</w:t>
            </w:r>
          </w:p>
        </w:tc>
      </w:tr>
      <w:tr w:rsidR="00BB007B" w:rsidRPr="00B9085C" w:rsidTr="00A33FB7">
        <w:trPr>
          <w:trHeight w:val="283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SKRANDŽIO ARBA SKRANDŽIO IR STEMPLĖS JUNGTIES ADENOKARCINOMA</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E. Aleknavičius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E. Baltruškevičienė</w:t>
            </w:r>
            <w:r w:rsidRPr="00B9085C">
              <w:rPr>
                <w:sz w:val="22"/>
                <w:szCs w:val="22"/>
              </w:rPr>
              <w:br/>
              <w:t>N. Lachej</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MK-3475-059</w:t>
            </w:r>
          </w:p>
          <w:p w:rsidR="005F794D" w:rsidRPr="00B9085C" w:rsidRDefault="005F794D">
            <w:pPr>
              <w:pStyle w:val="NormalWeb"/>
              <w:spacing w:before="360" w:beforeAutospacing="0" w:after="0" w:afterAutospacing="0"/>
              <w:rPr>
                <w:sz w:val="22"/>
                <w:szCs w:val="22"/>
              </w:rPr>
            </w:pPr>
            <w:r w:rsidRPr="00B9085C">
              <w:rPr>
                <w:sz w:val="22"/>
                <w:szCs w:val="22"/>
              </w:rPr>
              <w:t>„II fazės klinikinis tyrimas, skiriant pembrolizumabą kaip monoterapiją bei derinyje su cisplatina+5- fluorouracilu, pacientams sergantiems atsinaujinusia ar metastazavusia skrandžio arba skrandžio ir stemplės jungties adenokarcinoma (keynote-59)“</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2015-05-22</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2018-09-19</w:t>
            </w:r>
          </w:p>
        </w:tc>
      </w:tr>
      <w:tr w:rsidR="00BB007B" w:rsidRPr="00B9085C" w:rsidTr="00A33FB7">
        <w:trPr>
          <w:trHeight w:val="197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KRŪTIES VĖŽYS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V. Ostapenko</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J. Asadauskienė</w:t>
            </w:r>
          </w:p>
        </w:tc>
        <w:tc>
          <w:tcPr>
            <w:tcW w:w="4820" w:type="dxa"/>
          </w:tcPr>
          <w:p w:rsidR="005F794D" w:rsidRPr="00B9085C" w:rsidRDefault="005F794D">
            <w:pPr>
              <w:pStyle w:val="NormalWeb"/>
              <w:spacing w:before="0" w:beforeAutospacing="0" w:after="360" w:afterAutospacing="0"/>
              <w:rPr>
                <w:sz w:val="22"/>
                <w:szCs w:val="22"/>
              </w:rPr>
            </w:pPr>
            <w:r w:rsidRPr="00B9085C">
              <w:rPr>
                <w:sz w:val="22"/>
                <w:szCs w:val="22"/>
              </w:rPr>
              <w:t> </w:t>
            </w:r>
            <w:r w:rsidRPr="00B9085C">
              <w:rPr>
                <w:rStyle w:val="Strong"/>
                <w:sz w:val="22"/>
                <w:szCs w:val="22"/>
              </w:rPr>
              <w:t>G200901</w:t>
            </w:r>
          </w:p>
          <w:p w:rsidR="005F794D" w:rsidRPr="00B9085C" w:rsidRDefault="005F794D">
            <w:pPr>
              <w:pStyle w:val="NormalWeb"/>
              <w:spacing w:before="360" w:beforeAutospacing="0" w:after="0" w:afterAutospacing="0"/>
              <w:rPr>
                <w:sz w:val="22"/>
                <w:szCs w:val="22"/>
              </w:rPr>
            </w:pPr>
            <w:r w:rsidRPr="00B9085C">
              <w:rPr>
                <w:sz w:val="22"/>
                <w:szCs w:val="22"/>
              </w:rPr>
              <w:t>„2 etapų, atvirasis, daugiacentris, tarptautinis GTx-024 saugumo ir veiksmingumo, gydant trigubai neigiamą krūties vėžį esant androgenų receptorių (AR+TNKV), tyrimas“</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2015-09-25</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2018-06-05</w:t>
            </w:r>
          </w:p>
        </w:tc>
      </w:tr>
      <w:tr w:rsidR="00BB007B" w:rsidRPr="00B9085C" w:rsidTr="00A33FB7">
        <w:trPr>
          <w:trHeight w:val="2668"/>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 xml:space="preserve"> PLAUČIŲ VĖŽYS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S. Cicėnas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R. Aškinis</w:t>
            </w:r>
            <w:r w:rsidRPr="00B9085C">
              <w:rPr>
                <w:sz w:val="22"/>
                <w:szCs w:val="22"/>
              </w:rPr>
              <w:br/>
              <w:t>A. Cicėnienė</w:t>
            </w:r>
            <w:r w:rsidRPr="00B9085C">
              <w:rPr>
                <w:sz w:val="22"/>
                <w:szCs w:val="22"/>
              </w:rPr>
              <w:br/>
              <w:t>L. Norkienė</w:t>
            </w:r>
          </w:p>
        </w:tc>
        <w:tc>
          <w:tcPr>
            <w:tcW w:w="4820" w:type="dxa"/>
          </w:tcPr>
          <w:p w:rsidR="005F794D" w:rsidRPr="00B9085C" w:rsidRDefault="005F794D">
            <w:pPr>
              <w:pStyle w:val="NormalWeb"/>
              <w:spacing w:before="0" w:beforeAutospacing="0" w:after="360" w:afterAutospacing="0"/>
              <w:rPr>
                <w:sz w:val="22"/>
                <w:szCs w:val="22"/>
              </w:rPr>
            </w:pPr>
            <w:r w:rsidRPr="00B9085C">
              <w:rPr>
                <w:sz w:val="22"/>
                <w:szCs w:val="22"/>
              </w:rPr>
              <w:t> </w:t>
            </w:r>
            <w:r w:rsidRPr="00B9085C">
              <w:rPr>
                <w:rStyle w:val="Strong"/>
                <w:sz w:val="22"/>
                <w:szCs w:val="22"/>
              </w:rPr>
              <w:t>M11-089</w:t>
            </w:r>
          </w:p>
          <w:p w:rsidR="005F794D" w:rsidRPr="00B9085C" w:rsidRDefault="005F794D">
            <w:pPr>
              <w:pStyle w:val="NormalWeb"/>
              <w:spacing w:before="360" w:beforeAutospacing="0" w:after="0" w:afterAutospacing="0"/>
              <w:rPr>
                <w:sz w:val="22"/>
                <w:szCs w:val="22"/>
              </w:rPr>
            </w:pPr>
            <w:r w:rsidRPr="00B9085C">
              <w:rPr>
                <w:sz w:val="22"/>
                <w:szCs w:val="22"/>
              </w:rPr>
              <w:t>„Atsitiktinių imčių, dvigubai aklas, daugiacentrinis,III fazės tyrimas, skirtas palyginti veliparibą, vartojamą kartu su  karboplatina ir paklitakseliu su placebu, vartojamu su karboplatina ir paklitakseliu, anksčiau negydytu išplitusiu ar metastazuojančiu ploksčialaąstelinių nesmulkialąsteliniu plaučių vėžių (NSCLC)sergantiems pacientams“</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2014-08-22</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2018-05-11</w:t>
            </w:r>
          </w:p>
        </w:tc>
      </w:tr>
      <w:tr w:rsidR="00BB007B" w:rsidRPr="00B9085C" w:rsidTr="00A33FB7">
        <w:trPr>
          <w:trHeight w:val="1970"/>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SOLIDINIAI NAVIKAI</w:t>
            </w:r>
          </w:p>
          <w:p w:rsidR="005F794D" w:rsidRPr="00B9085C" w:rsidRDefault="005F794D">
            <w:pPr>
              <w:pStyle w:val="NormalWeb"/>
              <w:spacing w:before="360" w:beforeAutospacing="0" w:after="360" w:afterAutospacing="0"/>
              <w:rPr>
                <w:sz w:val="22"/>
                <w:szCs w:val="22"/>
              </w:rPr>
            </w:pPr>
            <w:r w:rsidRPr="00B9085C">
              <w:rPr>
                <w:sz w:val="22"/>
                <w:szCs w:val="22"/>
              </w:rPr>
              <w:t>Pagrindinė tyrėja:</w:t>
            </w:r>
            <w:r w:rsidRPr="00B9085C">
              <w:rPr>
                <w:sz w:val="22"/>
                <w:szCs w:val="22"/>
              </w:rPr>
              <w:br/>
              <w:t>J. Rutkauskienė</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D. Kanopienė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V212-011</w:t>
            </w:r>
          </w:p>
          <w:p w:rsidR="005F794D" w:rsidRPr="00B9085C" w:rsidRDefault="005F794D">
            <w:pPr>
              <w:pStyle w:val="NormalWeb"/>
              <w:spacing w:before="360" w:beforeAutospacing="0" w:after="0" w:afterAutospacing="0"/>
              <w:rPr>
                <w:sz w:val="22"/>
                <w:szCs w:val="22"/>
              </w:rPr>
            </w:pPr>
            <w:r w:rsidRPr="00B9085C">
              <w:rPr>
                <w:sz w:val="22"/>
                <w:szCs w:val="22"/>
              </w:rPr>
              <w:t>„III fazės atsitiktinių imčių placebu kontroliuojamas klinikinis tyrimas, skirtas V212 saugumui ir veiksmingumui įvertinti suaugusiems pacientams su solidiniais navikais arba onkohematologine liga</w:t>
            </w:r>
            <w:proofErr w:type="gramStart"/>
            <w:r w:rsidRPr="00B9085C">
              <w:rPr>
                <w:sz w:val="22"/>
                <w:szCs w:val="22"/>
              </w:rPr>
              <w:t>.“</w:t>
            </w:r>
            <w:proofErr w:type="gramEnd"/>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2011-02-24</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2018-04-13</w:t>
            </w:r>
          </w:p>
        </w:tc>
      </w:tr>
      <w:tr w:rsidR="00BB007B" w:rsidRPr="00B9085C" w:rsidTr="00A33FB7">
        <w:trPr>
          <w:trHeight w:val="2400"/>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PROSTATOS VĖŽYS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A. Ulys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A. Kulboka</w:t>
            </w:r>
            <w:r w:rsidRPr="00B9085C">
              <w:rPr>
                <w:sz w:val="22"/>
                <w:szCs w:val="22"/>
              </w:rPr>
              <w:br/>
              <w:t>T. Česiulienė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MDV3100-03</w:t>
            </w:r>
          </w:p>
          <w:p w:rsidR="005F794D" w:rsidRPr="00B9085C" w:rsidRDefault="005F794D">
            <w:pPr>
              <w:pStyle w:val="NormalWeb"/>
              <w:spacing w:before="360" w:beforeAutospacing="0" w:after="0" w:afterAutospacing="0"/>
              <w:rPr>
                <w:sz w:val="22"/>
                <w:szCs w:val="22"/>
              </w:rPr>
            </w:pPr>
            <w:r w:rsidRPr="00B9085C">
              <w:rPr>
                <w:sz w:val="22"/>
                <w:szCs w:val="22"/>
              </w:rPr>
              <w:t>„Tarptautinis, 3 fazės, atsitiktinių imčių, dvigubai koduotas, placebu kontroliuojamas geriamojo MDV3100 veiksmingumo ir saugumo tyrimas, skiriant chemoterapija negydytiems pacientams, sergantiems progresuojančiu metastazavusiu prostatos vėžiu, kuriems nepadėjo androgenų slopinimo terapija“</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2011-08-31</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2018-04-05</w:t>
            </w:r>
          </w:p>
        </w:tc>
      </w:tr>
      <w:tr w:rsidR="00BB007B" w:rsidRPr="00B9085C" w:rsidTr="00A33FB7">
        <w:trPr>
          <w:trHeight w:val="283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SKRANDŽIO IR SKRANDŽIO-STEMPLĖS JUNGTIES (SSJ) ADENOKARCINOMA</w:t>
            </w:r>
          </w:p>
          <w:p w:rsidR="005F794D" w:rsidRPr="00B9085C" w:rsidRDefault="005F794D">
            <w:pPr>
              <w:pStyle w:val="NormalWeb"/>
              <w:spacing w:before="360" w:beforeAutospacing="0" w:after="360" w:afterAutospacing="0"/>
              <w:rPr>
                <w:sz w:val="22"/>
                <w:szCs w:val="22"/>
              </w:rPr>
            </w:pPr>
            <w:r w:rsidRPr="00B9085C">
              <w:rPr>
                <w:sz w:val="22"/>
                <w:szCs w:val="22"/>
              </w:rPr>
              <w:t>Pagrindinė tyrėja:</w:t>
            </w:r>
            <w:r w:rsidRPr="00B9085C">
              <w:rPr>
                <w:sz w:val="22"/>
                <w:szCs w:val="22"/>
              </w:rPr>
              <w:br/>
              <w:t>E. Baltruškevičienė</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N. Lachej</w:t>
            </w:r>
            <w:r w:rsidRPr="00B9085C">
              <w:rPr>
                <w:sz w:val="22"/>
                <w:szCs w:val="22"/>
              </w:rPr>
              <w:br/>
              <w:t>J. Strimaitienė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BBI608-336</w:t>
            </w:r>
          </w:p>
          <w:p w:rsidR="005F794D" w:rsidRPr="00B9085C" w:rsidRDefault="005F794D">
            <w:pPr>
              <w:pStyle w:val="NormalWeb"/>
              <w:spacing w:before="360" w:beforeAutospacing="0" w:after="0" w:afterAutospacing="0"/>
              <w:rPr>
                <w:sz w:val="22"/>
                <w:szCs w:val="22"/>
              </w:rPr>
            </w:pPr>
            <w:r w:rsidRPr="00B9085C">
              <w:rPr>
                <w:sz w:val="22"/>
                <w:szCs w:val="22"/>
              </w:rPr>
              <w:t>„Trečios fazės, atsitiktinės atrankos, dvigubai aklas, placebu kontroliuojamas klinikinis tyrimas,skirtas palyginti vaistinį preparatą BBI608 ir placebą, juos skiriant tik kartą per savaitę vartojamu paklitakseliu, suaugusiems ankščiau gydytiems asmenims, sergantiems išplitusia skrandžio ir skrandžio-stemplės jungties (SSJ) adenokarcinoma“</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2015-01-28</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2017-12-21</w:t>
            </w:r>
          </w:p>
        </w:tc>
      </w:tr>
      <w:tr w:rsidR="00BB007B" w:rsidRPr="00B9085C" w:rsidTr="00A33FB7">
        <w:trPr>
          <w:trHeight w:val="283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BAZALINIŲ LĄSTELIŲ KARCINOMA</w:t>
            </w:r>
          </w:p>
          <w:p w:rsidR="005F794D" w:rsidRPr="00B9085C" w:rsidRDefault="005F794D">
            <w:pPr>
              <w:pStyle w:val="NormalWeb"/>
              <w:spacing w:before="360" w:beforeAutospacing="0" w:after="360" w:afterAutospacing="0"/>
              <w:rPr>
                <w:sz w:val="22"/>
                <w:szCs w:val="22"/>
              </w:rPr>
            </w:pPr>
            <w:r w:rsidRPr="00B9085C">
              <w:rPr>
                <w:sz w:val="22"/>
                <w:szCs w:val="22"/>
              </w:rPr>
              <w:t>Pagrindinė tyrėja:</w:t>
            </w:r>
            <w:r w:rsidRPr="00B9085C">
              <w:rPr>
                <w:sz w:val="22"/>
                <w:szCs w:val="22"/>
              </w:rPr>
              <w:br/>
              <w:t>L. Plėšnienė</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J. Liutkevičiūtė -Navickienė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MO25616</w:t>
            </w:r>
          </w:p>
          <w:p w:rsidR="005F794D" w:rsidRPr="00B9085C" w:rsidRDefault="005F794D">
            <w:pPr>
              <w:pStyle w:val="NormalWeb"/>
              <w:spacing w:before="360" w:beforeAutospacing="0" w:after="0" w:afterAutospacing="0"/>
              <w:rPr>
                <w:sz w:val="22"/>
                <w:szCs w:val="22"/>
              </w:rPr>
            </w:pPr>
            <w:r w:rsidRPr="00B9085C">
              <w:rPr>
                <w:sz w:val="22"/>
                <w:szCs w:val="22"/>
              </w:rPr>
              <w:t>„STEVIE-Vienos grupės, atviras, II fazės, daugiacentrinis klinikinis tyrimas, skirtas įvertinti Vismodegibo (GDC-0449) saugumą vietiškai išplitusia ar metastazavusia bazalinių ląstelių karcinoma sergantiems pacientams“</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2013-03-08</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2017-07-25</w:t>
            </w:r>
          </w:p>
        </w:tc>
      </w:tr>
      <w:tr w:rsidR="00BB007B" w:rsidRPr="00B9085C" w:rsidTr="00A33FB7">
        <w:trPr>
          <w:trHeight w:val="2529"/>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KRŪTIES VĖŽYS</w:t>
            </w:r>
          </w:p>
          <w:p w:rsidR="005F794D" w:rsidRPr="00B9085C" w:rsidRDefault="005F794D">
            <w:pPr>
              <w:pStyle w:val="NormalWeb"/>
              <w:spacing w:before="360" w:beforeAutospacing="0" w:after="360" w:afterAutospacing="0"/>
              <w:rPr>
                <w:sz w:val="22"/>
                <w:szCs w:val="22"/>
              </w:rPr>
            </w:pPr>
            <w:r w:rsidRPr="00B9085C">
              <w:rPr>
                <w:sz w:val="22"/>
                <w:szCs w:val="22"/>
              </w:rPr>
              <w:t>Pagrindinė tyrėja:</w:t>
            </w:r>
            <w:r w:rsidRPr="00B9085C">
              <w:rPr>
                <w:sz w:val="22"/>
                <w:szCs w:val="22"/>
              </w:rPr>
              <w:br/>
              <w:t>R. Grigienė</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E. Baltruškevičienė</w:t>
            </w:r>
            <w:r w:rsidRPr="00B9085C">
              <w:rPr>
                <w:sz w:val="22"/>
                <w:szCs w:val="22"/>
              </w:rPr>
              <w:br/>
              <w:t>A. Cicėnienė</w:t>
            </w:r>
            <w:r w:rsidRPr="00B9085C">
              <w:rPr>
                <w:sz w:val="22"/>
                <w:szCs w:val="22"/>
              </w:rPr>
              <w:br/>
              <w:t>L. Daukantienė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3144A2-3005WW</w:t>
            </w:r>
          </w:p>
          <w:p w:rsidR="005F794D" w:rsidRPr="00B9085C" w:rsidRDefault="005F794D">
            <w:pPr>
              <w:pStyle w:val="NormalWeb"/>
              <w:spacing w:before="360" w:beforeAutospacing="0" w:after="0" w:afterAutospacing="0"/>
              <w:rPr>
                <w:sz w:val="22"/>
                <w:szCs w:val="22"/>
              </w:rPr>
            </w:pPr>
            <w:r w:rsidRPr="00B9085C">
              <w:rPr>
                <w:sz w:val="22"/>
                <w:szCs w:val="22"/>
              </w:rPr>
              <w:t>„3 fazės atsitiktinių imčių, atviras, dviejų grupių pirmiausia pasirenkamo ErbB-2 teigiamo lokaliai atsinaujinusio ar metastazavusio krūties vėžio gydymo neratinibu kartu su paklitakseliu ir tastuzumabu kartu su paklitakseliu palyginimo tyrimas“</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2009-11-02</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2015-12-29</w:t>
            </w:r>
          </w:p>
        </w:tc>
      </w:tr>
      <w:tr w:rsidR="00BB007B" w:rsidRPr="00B9085C" w:rsidTr="00A33FB7">
        <w:trPr>
          <w:trHeight w:val="283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LĖTINIS SKAUSMAS PACIENTAMS, SERGANTIEMS SUNKESNĖS STADIJOS VĖŽIU</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E. Aleknavičius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J. Buterlevičiūtė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GWCA1103</w:t>
            </w:r>
          </w:p>
          <w:p w:rsidR="005F794D" w:rsidRPr="00B9085C" w:rsidRDefault="005F794D">
            <w:pPr>
              <w:pStyle w:val="NormalWeb"/>
              <w:spacing w:before="360" w:beforeAutospacing="0" w:after="0" w:afterAutospacing="0"/>
              <w:rPr>
                <w:sz w:val="22"/>
                <w:szCs w:val="22"/>
              </w:rPr>
            </w:pPr>
            <w:r w:rsidRPr="00B9085C">
              <w:rPr>
                <w:sz w:val="22"/>
                <w:szCs w:val="22"/>
              </w:rPr>
              <w:t>„Dviejų etapų, placebu kontroliuojamas burnos gleivinės purškiamojo preparato „Sativex"(Sativex; Nabiximols), skirto kaip papildoma terapija sumažinti nekontroliuojamą, nuolatinį, lėtinį skausmą pacientams, sergantiems sunkesnės stadijos vėžiu, kuriems net optimizuotos lėtinės opioidų terapijos metu pasireiškia neadekvati analgezija, saugumo ir efektyvumo tyrimas“</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2013-10-25</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2015-12-28</w:t>
            </w:r>
          </w:p>
        </w:tc>
      </w:tr>
      <w:tr w:rsidR="00BB007B" w:rsidRPr="00B9085C" w:rsidTr="00A33FB7">
        <w:trPr>
          <w:trHeight w:val="283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GAUBTINĖS IR TIESIOSIOS ŽARNOS VĖŽYS</w:t>
            </w:r>
          </w:p>
          <w:p w:rsidR="005F794D" w:rsidRPr="00B9085C" w:rsidRDefault="005F794D">
            <w:pPr>
              <w:pStyle w:val="NormalWeb"/>
              <w:spacing w:before="360" w:beforeAutospacing="0" w:after="360" w:afterAutospacing="0"/>
              <w:rPr>
                <w:sz w:val="22"/>
                <w:szCs w:val="22"/>
              </w:rPr>
            </w:pPr>
            <w:r w:rsidRPr="00B9085C">
              <w:rPr>
                <w:sz w:val="22"/>
                <w:szCs w:val="22"/>
              </w:rPr>
              <w:t>Pagrindinė tyrėja:</w:t>
            </w:r>
            <w:r w:rsidRPr="00B9085C">
              <w:rPr>
                <w:sz w:val="22"/>
                <w:szCs w:val="22"/>
              </w:rPr>
              <w:br/>
              <w:t>B. Aleknavičienė</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E. Baltruškevičienė</w:t>
            </w:r>
            <w:r w:rsidRPr="00B9085C">
              <w:rPr>
                <w:sz w:val="22"/>
                <w:szCs w:val="22"/>
              </w:rPr>
              <w:br/>
              <w:t>M. Drobnienė</w:t>
            </w:r>
            <w:r w:rsidRPr="00B9085C">
              <w:rPr>
                <w:sz w:val="22"/>
                <w:szCs w:val="22"/>
              </w:rPr>
              <w:br/>
              <w:t>J. Rutkauskienė</w:t>
            </w:r>
            <w:r w:rsidRPr="00B9085C">
              <w:rPr>
                <w:sz w:val="22"/>
                <w:szCs w:val="22"/>
              </w:rPr>
              <w:br/>
              <w:t>L. Daukantienė</w:t>
            </w:r>
            <w:r w:rsidRPr="00B9085C">
              <w:rPr>
                <w:sz w:val="22"/>
                <w:szCs w:val="22"/>
              </w:rPr>
              <w:br/>
              <w:t>J. Strimaitienė</w:t>
            </w:r>
            <w:r w:rsidRPr="00B9085C">
              <w:rPr>
                <w:sz w:val="22"/>
                <w:szCs w:val="22"/>
              </w:rPr>
              <w:br/>
              <w:t>J. Asadauskienė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201000007</w:t>
            </w:r>
          </w:p>
          <w:p w:rsidR="005F794D" w:rsidRPr="00B9085C" w:rsidRDefault="005F794D">
            <w:pPr>
              <w:pStyle w:val="NormalWeb"/>
              <w:spacing w:before="360" w:beforeAutospacing="0" w:after="0" w:afterAutospacing="0"/>
              <w:rPr>
                <w:sz w:val="22"/>
                <w:szCs w:val="22"/>
              </w:rPr>
            </w:pPr>
            <w:r w:rsidRPr="00B9085C">
              <w:rPr>
                <w:sz w:val="22"/>
                <w:szCs w:val="22"/>
              </w:rPr>
              <w:t>„3 fazės, daugiacentris, randomizuotas, atviro kodo tyrimas, skirtas įvertinti panitumumabo ir geriausio palaikomojo gydymo naudą išgyvenimui, lyginant su vien geriausio palaikomojo gydymo nauda, pacientams, sergantiems chemorefrakteriniu liaukinio tipo KRAS metastazavusiu gaubtinės ir tiesiosios žarnos vėžiu“</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2012-06-19</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2015-12-01</w:t>
            </w:r>
          </w:p>
        </w:tc>
      </w:tr>
      <w:tr w:rsidR="00BB007B" w:rsidRPr="00B9085C" w:rsidTr="00A33FB7">
        <w:trPr>
          <w:trHeight w:val="2684"/>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PLAUČIŲ VĖŽYS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S. Cicėnas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R. Aškinis</w:t>
            </w:r>
            <w:r w:rsidRPr="00B9085C">
              <w:rPr>
                <w:sz w:val="22"/>
                <w:szCs w:val="22"/>
              </w:rPr>
              <w:br/>
              <w:t>A. Cicėnienė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BO25460</w:t>
            </w:r>
          </w:p>
          <w:p w:rsidR="005F794D" w:rsidRPr="00B9085C" w:rsidRDefault="005F794D">
            <w:pPr>
              <w:pStyle w:val="NormalWeb"/>
              <w:spacing w:before="360" w:beforeAutospacing="0" w:after="0" w:afterAutospacing="0"/>
              <w:rPr>
                <w:sz w:val="22"/>
                <w:szCs w:val="22"/>
              </w:rPr>
            </w:pPr>
            <w:r w:rsidRPr="00B9085C">
              <w:rPr>
                <w:sz w:val="22"/>
                <w:szCs w:val="22"/>
              </w:rPr>
              <w:t>„Atsitiktinių imčių, dvigubai koduotas, placebu kontroliuojamas, III fazės tyrimas pirmos eilės plaikomajam gydymui Tarceva palyginti su gydymu Tarceva ligos progresavimo metu, skiriant pacientams, sergantiems išplitusiu nesmulkialąsteliniu plaučių vėžiu(NSLPV), kurių liga neprogresavo po 4 chemoterapijos platinos pagrindu ciklų“</w:t>
            </w:r>
          </w:p>
        </w:tc>
        <w:tc>
          <w:tcPr>
            <w:tcW w:w="2268" w:type="dxa"/>
          </w:tcPr>
          <w:p w:rsidR="005F794D" w:rsidRPr="00B9085C" w:rsidRDefault="005F794D" w:rsidP="00F304DE">
            <w:pPr>
              <w:pStyle w:val="NormalWeb"/>
              <w:spacing w:before="0" w:beforeAutospacing="0" w:after="0" w:afterAutospacing="0"/>
              <w:jc w:val="center"/>
              <w:rPr>
                <w:sz w:val="22"/>
                <w:szCs w:val="22"/>
              </w:rPr>
            </w:pPr>
            <w:r w:rsidRPr="00B9085C">
              <w:rPr>
                <w:sz w:val="22"/>
                <w:szCs w:val="22"/>
              </w:rPr>
              <w:t>Baigtas</w:t>
            </w:r>
          </w:p>
        </w:tc>
        <w:tc>
          <w:tcPr>
            <w:tcW w:w="1275"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2011-09-19</w:t>
            </w:r>
          </w:p>
        </w:tc>
        <w:tc>
          <w:tcPr>
            <w:tcW w:w="1418" w:type="dxa"/>
          </w:tcPr>
          <w:p w:rsidR="005F794D" w:rsidRPr="00B9085C" w:rsidRDefault="005F794D" w:rsidP="00E51EFC">
            <w:pPr>
              <w:pStyle w:val="NormalWeb"/>
              <w:spacing w:before="0" w:beforeAutospacing="0" w:after="0" w:afterAutospacing="0"/>
              <w:jc w:val="center"/>
              <w:rPr>
                <w:sz w:val="22"/>
                <w:szCs w:val="22"/>
              </w:rPr>
            </w:pPr>
            <w:r w:rsidRPr="00B9085C">
              <w:rPr>
                <w:sz w:val="22"/>
                <w:szCs w:val="22"/>
              </w:rPr>
              <w:t>2015-12-01</w:t>
            </w:r>
          </w:p>
        </w:tc>
      </w:tr>
      <w:tr w:rsidR="00BB007B" w:rsidRPr="00B9085C" w:rsidTr="00A33FB7">
        <w:trPr>
          <w:trHeight w:val="2396"/>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PYKINIMAS IR VĖMIMAS</w:t>
            </w:r>
          </w:p>
          <w:p w:rsidR="005F794D" w:rsidRPr="00B9085C" w:rsidRDefault="005F794D">
            <w:pPr>
              <w:pStyle w:val="NormalWeb"/>
              <w:spacing w:before="360" w:beforeAutospacing="0" w:after="0" w:afterAutospacing="0"/>
              <w:rPr>
                <w:sz w:val="22"/>
                <w:szCs w:val="22"/>
              </w:rPr>
            </w:pPr>
            <w:r w:rsidRPr="00B9085C">
              <w:rPr>
                <w:sz w:val="22"/>
                <w:szCs w:val="22"/>
              </w:rPr>
              <w:t>Pagrindinė tyrėja:</w:t>
            </w:r>
            <w:r w:rsidRPr="00B9085C">
              <w:rPr>
                <w:sz w:val="22"/>
                <w:szCs w:val="22"/>
              </w:rPr>
              <w:br/>
              <w:t>K. Zarembienė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MK-0517-012</w:t>
            </w:r>
          </w:p>
          <w:p w:rsidR="005F794D" w:rsidRPr="00B9085C" w:rsidRDefault="005F794D">
            <w:pPr>
              <w:pStyle w:val="NormalWeb"/>
              <w:spacing w:before="360" w:beforeAutospacing="0" w:after="0" w:afterAutospacing="0"/>
              <w:rPr>
                <w:sz w:val="22"/>
                <w:szCs w:val="22"/>
              </w:rPr>
            </w:pPr>
            <w:r w:rsidRPr="00B9085C">
              <w:rPr>
                <w:sz w:val="22"/>
                <w:szCs w:val="22"/>
              </w:rPr>
              <w:t>„II fazės, atsitiktinių imčių, dvigubai aklas, aktyviu vaistiniu preparatu kontroliuojamas lygiagrečių grupių tyrimas, atliekamas koduojant tyrimo centre, skirtas vienkartines intravenines MK-0517 dozės saugumui, toleravimui ir veiksmingumui ištirti užtikrinant su cisplatino chemoterapija siejamo pykinimo ir vėmimo (CINV) prevenciją“</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Baigtas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2011-01-25</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2015-08-19</w:t>
            </w:r>
          </w:p>
        </w:tc>
      </w:tr>
      <w:tr w:rsidR="00BB007B" w:rsidRPr="00B9085C" w:rsidTr="00A33FB7">
        <w:trPr>
          <w:trHeight w:val="283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PROSTATOS VĖŽYS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A. Ulys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Ž. Kardelis</w:t>
            </w:r>
            <w:r w:rsidRPr="00B9085C">
              <w:rPr>
                <w:sz w:val="22"/>
                <w:szCs w:val="22"/>
              </w:rPr>
              <w:br/>
              <w:t>D. Šlaitas</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8-55-58102-002</w:t>
            </w:r>
          </w:p>
          <w:p w:rsidR="005F794D" w:rsidRPr="00B9085C" w:rsidRDefault="005F794D">
            <w:pPr>
              <w:pStyle w:val="NormalWeb"/>
              <w:spacing w:before="360" w:beforeAutospacing="0" w:after="0" w:afterAutospacing="0"/>
              <w:rPr>
                <w:sz w:val="22"/>
                <w:szCs w:val="22"/>
              </w:rPr>
            </w:pPr>
            <w:r w:rsidRPr="00B9085C">
              <w:rPr>
                <w:sz w:val="22"/>
                <w:szCs w:val="22"/>
              </w:rPr>
              <w:t>„Atsitiktinės atrankos, dvigubai koduotas, placebu kontroliuojamas palaikomojo gydymo taskvinimodu koncepcijos patvirtinimo tyrimas, skiriant tiriamiesiems, sergantiems metastaziniu, kastravimui atspariu prostatos vėžiu, kuris neprogresuoja pritaikius pirmo pasirinkimo chemoterapiją docetakseliu“</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Baigtas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2012-11-30</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2015-06-05</w:t>
            </w:r>
          </w:p>
        </w:tc>
      </w:tr>
      <w:tr w:rsidR="00BB007B" w:rsidRPr="00B9085C" w:rsidTr="00A33FB7">
        <w:trPr>
          <w:trHeight w:val="2400"/>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PROSTATOS VĖŽYS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A. Ulys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Ž. Kardelis</w:t>
            </w:r>
            <w:r w:rsidRPr="00B9085C">
              <w:rPr>
                <w:sz w:val="22"/>
                <w:szCs w:val="22"/>
              </w:rPr>
              <w:br/>
              <w:t>D. Šlaitas</w:t>
            </w:r>
            <w:r w:rsidRPr="00B9085C">
              <w:rPr>
                <w:sz w:val="22"/>
                <w:szCs w:val="22"/>
              </w:rPr>
              <w:br/>
              <w:t>T.Česiulienė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10TASQ10</w:t>
            </w:r>
          </w:p>
          <w:p w:rsidR="005F794D" w:rsidRPr="00B9085C" w:rsidRDefault="005F794D">
            <w:pPr>
              <w:pStyle w:val="NormalWeb"/>
              <w:spacing w:before="360" w:beforeAutospacing="0" w:after="0" w:afterAutospacing="0"/>
              <w:rPr>
                <w:sz w:val="22"/>
                <w:szCs w:val="22"/>
              </w:rPr>
            </w:pPr>
            <w:r w:rsidRPr="00B9085C">
              <w:rPr>
                <w:sz w:val="22"/>
                <w:szCs w:val="22"/>
              </w:rPr>
              <w:t>„3 fazės atsitiktinių imčių dvigubai koduotas, placebu kontrolioujamas Taskvinimodo tyrimas, skiriant vyrams, sergantiems metastazavusiu kastracijai atspariu prostatos vėžiu“</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Baigtas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2011-02-15</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2015-05-22</w:t>
            </w:r>
          </w:p>
        </w:tc>
      </w:tr>
      <w:tr w:rsidR="00BB007B" w:rsidRPr="00B9085C" w:rsidTr="00A33FB7">
        <w:trPr>
          <w:trHeight w:val="283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STOROSIOS ŽARNOS VĖŽYS</w:t>
            </w:r>
          </w:p>
          <w:p w:rsidR="005F794D" w:rsidRPr="00B9085C" w:rsidRDefault="005F794D">
            <w:pPr>
              <w:pStyle w:val="NormalWeb"/>
              <w:spacing w:before="360" w:beforeAutospacing="0" w:after="360" w:afterAutospacing="0"/>
              <w:rPr>
                <w:sz w:val="22"/>
                <w:szCs w:val="22"/>
              </w:rPr>
            </w:pPr>
            <w:r w:rsidRPr="00B9085C">
              <w:rPr>
                <w:sz w:val="22"/>
                <w:szCs w:val="22"/>
              </w:rPr>
              <w:t>Pagrindinė tyrėja:</w:t>
            </w:r>
            <w:r w:rsidRPr="00B9085C">
              <w:rPr>
                <w:sz w:val="22"/>
                <w:szCs w:val="22"/>
              </w:rPr>
              <w:br/>
              <w:t>B. Aleknavičienė</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E. Baltruškevičienė</w:t>
            </w:r>
            <w:r w:rsidRPr="00B9085C">
              <w:rPr>
                <w:sz w:val="22"/>
                <w:szCs w:val="22"/>
              </w:rPr>
              <w:br/>
              <w:t>M. Drobnienė</w:t>
            </w:r>
            <w:r w:rsidRPr="00B9085C">
              <w:rPr>
                <w:sz w:val="22"/>
                <w:szCs w:val="22"/>
              </w:rPr>
              <w:br/>
              <w:t>J. Rutkauskienė</w:t>
            </w:r>
            <w:r w:rsidRPr="00B9085C">
              <w:rPr>
                <w:sz w:val="22"/>
                <w:szCs w:val="22"/>
              </w:rPr>
              <w:br/>
              <w:t>L. Daukantienė</w:t>
            </w:r>
            <w:r w:rsidRPr="00B9085C">
              <w:rPr>
                <w:sz w:val="22"/>
                <w:szCs w:val="22"/>
              </w:rPr>
              <w:br/>
              <w:t>J. Strimaitienė</w:t>
            </w:r>
            <w:r w:rsidRPr="00B9085C">
              <w:rPr>
                <w:sz w:val="22"/>
                <w:szCs w:val="22"/>
              </w:rPr>
              <w:br/>
              <w:t>J. Asadauskienė</w:t>
            </w:r>
            <w:r w:rsidRPr="00B9085C">
              <w:rPr>
                <w:sz w:val="22"/>
                <w:szCs w:val="22"/>
              </w:rPr>
              <w:br/>
              <w:t>T. Pipirienė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20080763</w:t>
            </w:r>
          </w:p>
          <w:p w:rsidR="005F794D" w:rsidRPr="00B9085C" w:rsidRDefault="005F794D">
            <w:pPr>
              <w:pStyle w:val="NormalWeb"/>
              <w:spacing w:before="360" w:beforeAutospacing="0" w:after="0" w:afterAutospacing="0"/>
              <w:rPr>
                <w:sz w:val="22"/>
                <w:szCs w:val="22"/>
              </w:rPr>
            </w:pPr>
            <w:r w:rsidRPr="00B9085C">
              <w:rPr>
                <w:sz w:val="22"/>
                <w:szCs w:val="22"/>
              </w:rPr>
              <w:t>„Atsitiktinių imčių, daugiacentris, atviras, 3 fazės tyrimas, skirtas Panitumumabo ir Cetuksimabo veiksmingumui ir saugumui įvertinti pacientams, sergantiems anksčiau gydytu metastazavusiu storosios žarnos vėžiu, normalus KRAS onkogenas“</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Baigtas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2010-01-27</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2014-10-09</w:t>
            </w:r>
          </w:p>
        </w:tc>
      </w:tr>
      <w:tr w:rsidR="00BB007B" w:rsidRPr="00B9085C" w:rsidTr="00A33FB7">
        <w:trPr>
          <w:trHeight w:val="283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PROSTATOS VĖŽYS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A. Ulys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Ž. Kardelis</w:t>
            </w:r>
            <w:r w:rsidRPr="00B9085C">
              <w:rPr>
                <w:sz w:val="22"/>
                <w:szCs w:val="22"/>
              </w:rPr>
              <w:br/>
              <w:t>D. Šlaitas</w:t>
            </w:r>
            <w:r w:rsidRPr="00B9085C">
              <w:rPr>
                <w:sz w:val="22"/>
                <w:szCs w:val="22"/>
              </w:rPr>
              <w:br/>
              <w:t>T. Česiulienė</w:t>
            </w:r>
            <w:r w:rsidRPr="00B9085C">
              <w:rPr>
                <w:sz w:val="22"/>
                <w:szCs w:val="22"/>
              </w:rPr>
              <w:br/>
              <w:t>K.P. Valuckas</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C21004</w:t>
            </w:r>
          </w:p>
          <w:p w:rsidR="005F794D" w:rsidRPr="00B9085C" w:rsidRDefault="005F794D">
            <w:pPr>
              <w:pStyle w:val="NormalWeb"/>
              <w:spacing w:before="360" w:beforeAutospacing="0" w:after="0" w:afterAutospacing="0"/>
              <w:rPr>
                <w:sz w:val="22"/>
                <w:szCs w:val="22"/>
              </w:rPr>
            </w:pPr>
            <w:r w:rsidRPr="00B9085C">
              <w:rPr>
                <w:sz w:val="22"/>
                <w:szCs w:val="22"/>
              </w:rPr>
              <w:t>„Trečios fazės, atsitiktinių imčių, dvigubai koduotas, daugiacentrinis tyrimas Orteronelio (TAK-700) ir prednizolono deriniui bei placebo ir prednizolono deriniui palyginti, skiriant ligoniams, sergantiems metastazavuiu kastracijai atspariu prostatos vėžiu kuriems dar nebuvo taikyta chemoterapija“</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Baigtas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2011-05-03</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2014-06-01</w:t>
            </w:r>
          </w:p>
        </w:tc>
      </w:tr>
      <w:tr w:rsidR="00BB007B" w:rsidRPr="00B9085C" w:rsidTr="00A33FB7">
        <w:trPr>
          <w:trHeight w:val="2542"/>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PROSTATOS VĖŽYS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A. Ulys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Ž. Kardelis</w:t>
            </w:r>
            <w:r w:rsidRPr="00B9085C">
              <w:rPr>
                <w:sz w:val="22"/>
                <w:szCs w:val="22"/>
              </w:rPr>
              <w:br/>
              <w:t>D. Šlaitas</w:t>
            </w:r>
            <w:r w:rsidRPr="00B9085C">
              <w:rPr>
                <w:sz w:val="22"/>
                <w:szCs w:val="22"/>
              </w:rPr>
              <w:br/>
              <w:t>T. Česiulienė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C21005</w:t>
            </w:r>
          </w:p>
          <w:p w:rsidR="005F794D" w:rsidRPr="00B9085C" w:rsidRDefault="005F794D">
            <w:pPr>
              <w:pStyle w:val="NormalWeb"/>
              <w:spacing w:before="360" w:beforeAutospacing="0" w:after="0" w:afterAutospacing="0"/>
              <w:rPr>
                <w:sz w:val="22"/>
                <w:szCs w:val="22"/>
              </w:rPr>
            </w:pPr>
            <w:r w:rsidRPr="00B9085C">
              <w:rPr>
                <w:sz w:val="22"/>
                <w:szCs w:val="22"/>
              </w:rPr>
              <w:t>„Trečios fazės, atsitiktinių imčių, dvigubai koduotas, daugiacentrinis tyrimas Orteronelio (TAK-700) ir prednizolono deriniui bei placebo ir prednizolono deriniui palyginti, skiriant ligoniams, sergantiems metastazavuiu kastracijai atspariu prostatos vėžiu, progresavusiu, taikant gydymą docetakselio pagrindu arba po tokio gydymo“</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Baigtas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2011-05-03</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2014-06-01</w:t>
            </w:r>
          </w:p>
        </w:tc>
      </w:tr>
      <w:tr w:rsidR="00BB007B" w:rsidRPr="00B9085C" w:rsidTr="00A33FB7">
        <w:trPr>
          <w:trHeight w:val="283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KIAUŠIDŽIŲ VĖŽYS, KIAUŠINTAKIŲ KARCINOMA ARBA PILVAPLĖVĖS ERTMĖS KARCINOMA</w:t>
            </w:r>
          </w:p>
          <w:p w:rsidR="005F794D" w:rsidRPr="00B9085C" w:rsidRDefault="005F794D">
            <w:pPr>
              <w:pStyle w:val="NormalWeb"/>
              <w:spacing w:before="360" w:beforeAutospacing="0" w:after="360" w:afterAutospacing="0"/>
              <w:rPr>
                <w:sz w:val="22"/>
                <w:szCs w:val="22"/>
              </w:rPr>
            </w:pPr>
            <w:r w:rsidRPr="00B9085C">
              <w:rPr>
                <w:sz w:val="22"/>
                <w:szCs w:val="22"/>
              </w:rPr>
              <w:t>Pagrindinė tyrėja:</w:t>
            </w:r>
            <w:r w:rsidRPr="00B9085C">
              <w:rPr>
                <w:sz w:val="22"/>
                <w:szCs w:val="22"/>
              </w:rPr>
              <w:br/>
              <w:t>L. Daukantienė</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L. Steponavičienė</w:t>
            </w:r>
            <w:r w:rsidRPr="00B9085C">
              <w:rPr>
                <w:sz w:val="22"/>
                <w:szCs w:val="22"/>
              </w:rPr>
              <w:br/>
              <w:t>N. Lachej</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MO22923 ROSIA</w:t>
            </w:r>
          </w:p>
          <w:p w:rsidR="005F794D" w:rsidRPr="00B9085C" w:rsidRDefault="005F794D">
            <w:pPr>
              <w:pStyle w:val="NormalWeb"/>
              <w:spacing w:before="360" w:beforeAutospacing="0" w:after="0" w:afterAutospacing="0"/>
              <w:rPr>
                <w:sz w:val="22"/>
                <w:szCs w:val="22"/>
              </w:rPr>
            </w:pPr>
            <w:r w:rsidRPr="00B9085C">
              <w:rPr>
                <w:sz w:val="22"/>
                <w:szCs w:val="22"/>
              </w:rPr>
              <w:t>„Tarptautinis tyrimas siekiant įvertinti kartu su karboplatina ir paklitakseliu papildomai skiriamo bevacizumabo, kaip pirmosios eilės gydymo, poveikį epiteliniu kiaušidžių vėžiu, kiaušintakių karcinoma arba pirmine pilvaplėvės ertmės karcinoma sergančioms pacientėms“</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Baigtas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2010-11-23</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2013-11-01</w:t>
            </w:r>
          </w:p>
        </w:tc>
      </w:tr>
      <w:tr w:rsidR="00BB007B" w:rsidRPr="00B9085C" w:rsidTr="00A33FB7">
        <w:trPr>
          <w:trHeight w:val="2429"/>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ENDOMETRINIS VĖŽYS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V. Ostapenko</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B. Intaitė</w:t>
            </w:r>
            <w:r w:rsidRPr="00B9085C">
              <w:rPr>
                <w:sz w:val="22"/>
                <w:szCs w:val="22"/>
              </w:rPr>
              <w:br/>
              <w:t>K. Žilinskas</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X-55-58064-004</w:t>
            </w:r>
          </w:p>
          <w:p w:rsidR="005F794D" w:rsidRPr="00B9085C" w:rsidRDefault="005F794D">
            <w:pPr>
              <w:pStyle w:val="NormalWeb"/>
              <w:spacing w:before="360" w:beforeAutospacing="0" w:after="0" w:afterAutospacing="0"/>
              <w:rPr>
                <w:sz w:val="22"/>
                <w:szCs w:val="22"/>
              </w:rPr>
            </w:pPr>
            <w:r w:rsidRPr="00B9085C">
              <w:rPr>
                <w:sz w:val="22"/>
                <w:szCs w:val="22"/>
              </w:rPr>
              <w:t>„II fazės tarptautinis daugiacentrinis atsitiktinės atrankos atviras geriamojo steroidinio sulfatazės inhibitoriaus BN83495 palyginimo su magestrolio acetatu moterims, kurios serga pažengusios fazės arba pasikartojančiu endometriniu vėžiu tyrimas“</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Baigtas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2011-01-17</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2013-07-01</w:t>
            </w:r>
          </w:p>
        </w:tc>
      </w:tr>
      <w:tr w:rsidR="00BB007B" w:rsidRPr="00B9085C" w:rsidTr="00A33FB7">
        <w:trPr>
          <w:trHeight w:val="2400"/>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PROSTATOS VĖŽYS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Ž. Kardelis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A. Ulys</w:t>
            </w:r>
            <w:r w:rsidRPr="00B9085C">
              <w:rPr>
                <w:sz w:val="22"/>
                <w:szCs w:val="22"/>
              </w:rPr>
              <w:br/>
              <w:t>D. Šlaitas</w:t>
            </w:r>
            <w:r w:rsidRPr="00B9085C">
              <w:rPr>
                <w:sz w:val="22"/>
                <w:szCs w:val="22"/>
              </w:rPr>
              <w:br/>
              <w:t>K. P. Valuckas</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20110113</w:t>
            </w:r>
          </w:p>
          <w:p w:rsidR="005F794D" w:rsidRPr="00B9085C" w:rsidRDefault="005F794D">
            <w:pPr>
              <w:pStyle w:val="NormalWeb"/>
              <w:spacing w:before="360" w:beforeAutospacing="0" w:after="0" w:afterAutospacing="0"/>
              <w:rPr>
                <w:sz w:val="22"/>
                <w:szCs w:val="22"/>
              </w:rPr>
            </w:pPr>
            <w:r w:rsidRPr="00B9085C">
              <w:rPr>
                <w:sz w:val="22"/>
                <w:szCs w:val="22"/>
              </w:rPr>
              <w:t>„Tęstinis atviros fazės tyrimas skiriant Denozumabą išplitusiu metastazavusiu prostatos vėžiu sergantiems vyrams“</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Baigtas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2012-01-01</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2013 3 ketv.</w:t>
            </w:r>
          </w:p>
        </w:tc>
      </w:tr>
      <w:tr w:rsidR="00BB007B" w:rsidRPr="00B9085C" w:rsidTr="00A33FB7">
        <w:trPr>
          <w:trHeight w:val="216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KRŪTIES VĖŽYS</w:t>
            </w:r>
          </w:p>
          <w:p w:rsidR="005F794D" w:rsidRPr="00B9085C" w:rsidRDefault="005F794D">
            <w:pPr>
              <w:pStyle w:val="NormalWeb"/>
              <w:spacing w:before="360" w:beforeAutospacing="0" w:after="360" w:afterAutospacing="0"/>
              <w:rPr>
                <w:sz w:val="22"/>
                <w:szCs w:val="22"/>
              </w:rPr>
            </w:pPr>
            <w:r w:rsidRPr="00B9085C">
              <w:rPr>
                <w:sz w:val="22"/>
                <w:szCs w:val="22"/>
              </w:rPr>
              <w:t>Pagrindinė tyrėja:</w:t>
            </w:r>
            <w:r w:rsidRPr="00B9085C">
              <w:rPr>
                <w:sz w:val="22"/>
                <w:szCs w:val="22"/>
              </w:rPr>
              <w:br/>
              <w:t>R. Grigienė</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E. Baltruškevičienė</w:t>
            </w:r>
            <w:r w:rsidRPr="00B9085C">
              <w:rPr>
                <w:sz w:val="22"/>
                <w:szCs w:val="22"/>
              </w:rPr>
              <w:br/>
              <w:t>A. Cicėnienė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1200.75</w:t>
            </w:r>
          </w:p>
          <w:p w:rsidR="005F794D" w:rsidRPr="00B9085C" w:rsidRDefault="005F794D">
            <w:pPr>
              <w:pStyle w:val="NormalWeb"/>
              <w:spacing w:before="360" w:beforeAutospacing="0" w:after="0" w:afterAutospacing="0"/>
              <w:rPr>
                <w:sz w:val="22"/>
                <w:szCs w:val="22"/>
              </w:rPr>
            </w:pPr>
            <w:r w:rsidRPr="00B9085C">
              <w:rPr>
                <w:sz w:val="22"/>
                <w:szCs w:val="22"/>
              </w:rPr>
              <w:t>„Atviras atsitiktinių imčių III fazės BIBW 2992 ir Vinorelbino poveikio palyginimo su Trastuzumabo ir Vinorelbino poveikiu pacientėms, kurioms yra metastazavęs krūties vėžys su padidėjusia HER-2 ekspresija ir kurios nereagavo į vieną ankstesnį gydymą Trastuzumabu, tyrimas“</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Baigtas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2011-12-22</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2013-06-08</w:t>
            </w:r>
          </w:p>
        </w:tc>
      </w:tr>
      <w:tr w:rsidR="00BB007B" w:rsidRPr="00B9085C" w:rsidTr="00A33FB7">
        <w:trPr>
          <w:trHeight w:val="232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VĖŽIO SUKELIAMAS SKAUSMAS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E. Aleknavičius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J. Buterlevičiūtė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GWCA0999</w:t>
            </w:r>
          </w:p>
          <w:p w:rsidR="005F794D" w:rsidRPr="00B9085C" w:rsidRDefault="005F794D">
            <w:pPr>
              <w:pStyle w:val="NormalWeb"/>
              <w:spacing w:before="360" w:beforeAutospacing="0" w:after="0" w:afterAutospacing="0"/>
              <w:rPr>
                <w:sz w:val="22"/>
                <w:szCs w:val="22"/>
              </w:rPr>
            </w:pPr>
            <w:r w:rsidRPr="00B9085C">
              <w:rPr>
                <w:sz w:val="22"/>
                <w:szCs w:val="22"/>
              </w:rPr>
              <w:t>„Daugiacentrinis, nelyginamasis, atviras tęstinis tyrimas, skirtas įvertinti į burnos gleivinę purškiamo preparato „Sativex" (Sativex, Nabiximols), kaip papildomos gydymo priemonės, ilgalaikį saugumą pacientams, kenčiantiems dėl vėžio sukeliamo nekontroliuojamo nuolatinio lėtinio skausmo“</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Baigtas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2010-12-05</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2013 m. 2 ketv.</w:t>
            </w:r>
          </w:p>
        </w:tc>
      </w:tr>
      <w:tr w:rsidR="00BB007B" w:rsidRPr="00B9085C" w:rsidTr="00A33FB7">
        <w:trPr>
          <w:trHeight w:val="2400"/>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ŽARNŲ REZEKCIJA</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N. E. Samalavičius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A. Kilius</w:t>
            </w:r>
            <w:r w:rsidRPr="00B9085C">
              <w:rPr>
                <w:sz w:val="22"/>
                <w:szCs w:val="22"/>
              </w:rPr>
              <w:br/>
              <w:t>E. Sangaila</w:t>
            </w:r>
            <w:r w:rsidRPr="00B9085C">
              <w:rPr>
                <w:sz w:val="22"/>
                <w:szCs w:val="22"/>
              </w:rPr>
              <w:br/>
              <w:t>R. Tikuišis</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TZP-101-CL-P008</w:t>
            </w:r>
          </w:p>
          <w:p w:rsidR="005F794D" w:rsidRPr="00B9085C" w:rsidRDefault="005F794D">
            <w:pPr>
              <w:pStyle w:val="NormalWeb"/>
              <w:spacing w:before="360" w:beforeAutospacing="0" w:after="0" w:afterAutospacing="0"/>
              <w:rPr>
                <w:sz w:val="22"/>
                <w:szCs w:val="22"/>
              </w:rPr>
            </w:pPr>
            <w:r w:rsidRPr="00B9085C">
              <w:rPr>
                <w:sz w:val="22"/>
                <w:szCs w:val="22"/>
              </w:rPr>
              <w:t>„Daugiacentris, Randomizuotas, dvigubai aklas, placebo kontroliuojamas tyrimas norint įvertinti po operacijos į veną leidžiamo ulimorelino saugumą ir efektyvumą, skirto pagreitinti žarnyno peristaltikos atstatymą pacientams, kuriems atlikta dalinė žarnų rezekcija“</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Baigtas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2010-12-30</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2012-03-01</w:t>
            </w:r>
          </w:p>
        </w:tc>
      </w:tr>
      <w:tr w:rsidR="00BB007B" w:rsidRPr="00B9085C" w:rsidTr="00A33FB7">
        <w:trPr>
          <w:trHeight w:val="216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PROSTATOS VĖŽYS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A.Sruogis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K. P. Valuckas</w:t>
            </w:r>
            <w:r w:rsidRPr="00B9085C">
              <w:rPr>
                <w:sz w:val="22"/>
                <w:szCs w:val="22"/>
              </w:rPr>
              <w:br/>
              <w:t>A. Ulys</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8-79-52014-168</w:t>
            </w:r>
          </w:p>
          <w:p w:rsidR="005F794D" w:rsidRPr="00B9085C" w:rsidRDefault="005F794D">
            <w:pPr>
              <w:pStyle w:val="NormalWeb"/>
              <w:spacing w:before="360" w:beforeAutospacing="0" w:after="0" w:afterAutospacing="0"/>
              <w:rPr>
                <w:sz w:val="22"/>
                <w:szCs w:val="22"/>
              </w:rPr>
            </w:pPr>
            <w:r w:rsidRPr="00B9085C">
              <w:rPr>
                <w:sz w:val="22"/>
                <w:szCs w:val="22"/>
              </w:rPr>
              <w:t>„Prostatos vėžio antigeno-3 (PCA3) ir TMPRSS2-Erg (T2-Erg) raiškos pasikeitimai, pradėjus taikyti sergantiems pažengusiu prostatos vėžiu pacientams androgenų terapiją (ADT) triptorelinu 22.5 mg: III-ios fazės, vienos grupės, daugiacentris klinikinis tyrimas“</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Baigtas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2009-12-07</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2011-11-01</w:t>
            </w:r>
          </w:p>
        </w:tc>
      </w:tr>
      <w:tr w:rsidR="00BB007B" w:rsidRPr="00B9085C" w:rsidTr="00A33FB7">
        <w:trPr>
          <w:trHeight w:val="2835"/>
        </w:trPr>
        <w:tc>
          <w:tcPr>
            <w:tcW w:w="817" w:type="dxa"/>
          </w:tcPr>
          <w:p w:rsidR="005F794D" w:rsidRPr="00B9085C" w:rsidRDefault="005F794D" w:rsidP="00A33FB7">
            <w:pPr>
              <w:pStyle w:val="ListParagraph"/>
              <w:numPr>
                <w:ilvl w:val="0"/>
                <w:numId w:val="1"/>
              </w:numPr>
              <w:jc w:val="center"/>
              <w:rPr>
                <w:rFonts w:ascii="Times New Roman" w:hAnsi="Times New Roman" w:cs="Times New Roman"/>
              </w:rPr>
            </w:pPr>
          </w:p>
        </w:tc>
        <w:tc>
          <w:tcPr>
            <w:tcW w:w="2835"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STOROSIOS ŽARNOS VĖŽYS</w:t>
            </w:r>
          </w:p>
          <w:p w:rsidR="005F794D" w:rsidRPr="00B9085C" w:rsidRDefault="005F794D">
            <w:pPr>
              <w:pStyle w:val="NormalWeb"/>
              <w:spacing w:before="360" w:beforeAutospacing="0" w:after="360" w:afterAutospacing="0"/>
              <w:rPr>
                <w:sz w:val="22"/>
                <w:szCs w:val="22"/>
              </w:rPr>
            </w:pPr>
            <w:r w:rsidRPr="00B9085C">
              <w:rPr>
                <w:sz w:val="22"/>
                <w:szCs w:val="22"/>
              </w:rPr>
              <w:t>Pagrindinis tyrėjas:</w:t>
            </w:r>
            <w:r w:rsidRPr="00B9085C">
              <w:rPr>
                <w:sz w:val="22"/>
                <w:szCs w:val="22"/>
              </w:rPr>
              <w:br/>
              <w:t>E. Aleknavičius</w:t>
            </w:r>
          </w:p>
          <w:p w:rsidR="005F794D" w:rsidRPr="00B9085C" w:rsidRDefault="005F794D">
            <w:pPr>
              <w:pStyle w:val="NormalWeb"/>
              <w:spacing w:before="360" w:beforeAutospacing="0" w:after="0" w:afterAutospacing="0"/>
              <w:rPr>
                <w:sz w:val="22"/>
                <w:szCs w:val="22"/>
              </w:rPr>
            </w:pPr>
            <w:r w:rsidRPr="00B9085C">
              <w:rPr>
                <w:sz w:val="22"/>
                <w:szCs w:val="22"/>
              </w:rPr>
              <w:t>Kiti tyrėjai:</w:t>
            </w:r>
            <w:r w:rsidRPr="00B9085C">
              <w:rPr>
                <w:sz w:val="22"/>
                <w:szCs w:val="22"/>
              </w:rPr>
              <w:br/>
              <w:t>J. Strimaitienė</w:t>
            </w:r>
            <w:r w:rsidRPr="00B9085C">
              <w:rPr>
                <w:sz w:val="22"/>
                <w:szCs w:val="22"/>
              </w:rPr>
              <w:br/>
              <w:t>J. Rutkauskienė</w:t>
            </w:r>
            <w:r w:rsidRPr="00B9085C">
              <w:rPr>
                <w:sz w:val="22"/>
                <w:szCs w:val="22"/>
              </w:rPr>
              <w:br/>
              <w:t>T. Vincelienė</w:t>
            </w:r>
          </w:p>
        </w:tc>
        <w:tc>
          <w:tcPr>
            <w:tcW w:w="4820" w:type="dxa"/>
          </w:tcPr>
          <w:p w:rsidR="005F794D" w:rsidRPr="00B9085C" w:rsidRDefault="005F794D">
            <w:pPr>
              <w:pStyle w:val="NormalWeb"/>
              <w:spacing w:before="0" w:beforeAutospacing="0" w:after="360" w:afterAutospacing="0"/>
              <w:rPr>
                <w:sz w:val="22"/>
                <w:szCs w:val="22"/>
              </w:rPr>
            </w:pPr>
            <w:r w:rsidRPr="00B9085C">
              <w:rPr>
                <w:rStyle w:val="Strong"/>
                <w:sz w:val="22"/>
                <w:szCs w:val="22"/>
              </w:rPr>
              <w:t>MK-0646-004</w:t>
            </w:r>
          </w:p>
          <w:p w:rsidR="005F794D" w:rsidRPr="00B9085C" w:rsidRDefault="005F794D">
            <w:pPr>
              <w:pStyle w:val="NormalWeb"/>
              <w:spacing w:before="360" w:beforeAutospacing="0" w:after="0" w:afterAutospacing="0"/>
              <w:rPr>
                <w:sz w:val="22"/>
                <w:szCs w:val="22"/>
              </w:rPr>
            </w:pPr>
            <w:r w:rsidRPr="00B9085C">
              <w:rPr>
                <w:sz w:val="22"/>
                <w:szCs w:val="22"/>
              </w:rPr>
              <w:t>„Metastaziniu storosios žarnos vėžiu sergančių pacientų gydymo MK-0646, jį derinant su cetuksimabu ir irinotekanu, II/III fazės tyrimas“</w:t>
            </w:r>
          </w:p>
        </w:tc>
        <w:tc>
          <w:tcPr>
            <w:tcW w:w="2268" w:type="dxa"/>
          </w:tcPr>
          <w:p w:rsidR="005F794D" w:rsidRPr="00B9085C" w:rsidRDefault="005F794D" w:rsidP="00F304DE">
            <w:pPr>
              <w:jc w:val="center"/>
              <w:rPr>
                <w:rFonts w:ascii="Times New Roman" w:hAnsi="Times New Roman" w:cs="Times New Roman"/>
              </w:rPr>
            </w:pPr>
            <w:r w:rsidRPr="00B9085C">
              <w:rPr>
                <w:rFonts w:ascii="Times New Roman" w:hAnsi="Times New Roman" w:cs="Times New Roman"/>
              </w:rPr>
              <w:t>Baigtas</w:t>
            </w:r>
          </w:p>
        </w:tc>
        <w:tc>
          <w:tcPr>
            <w:tcW w:w="1275"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2008-07-09</w:t>
            </w:r>
          </w:p>
        </w:tc>
        <w:tc>
          <w:tcPr>
            <w:tcW w:w="1418" w:type="dxa"/>
          </w:tcPr>
          <w:p w:rsidR="005F794D" w:rsidRPr="00B9085C" w:rsidRDefault="005F794D" w:rsidP="00E51EFC">
            <w:pPr>
              <w:jc w:val="center"/>
              <w:rPr>
                <w:rFonts w:ascii="Times New Roman" w:hAnsi="Times New Roman" w:cs="Times New Roman"/>
              </w:rPr>
            </w:pPr>
            <w:r w:rsidRPr="00B9085C">
              <w:rPr>
                <w:rFonts w:ascii="Times New Roman" w:hAnsi="Times New Roman" w:cs="Times New Roman"/>
              </w:rPr>
              <w:t>2012-03-07</w:t>
            </w:r>
          </w:p>
        </w:tc>
      </w:tr>
    </w:tbl>
    <w:p w:rsidR="00156362" w:rsidRDefault="00156362"/>
    <w:sectPr w:rsidR="00156362" w:rsidSect="00E51EFC">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49C" w:rsidRDefault="00E1249C" w:rsidP="008D134E">
      <w:pPr>
        <w:spacing w:after="0" w:line="240" w:lineRule="auto"/>
      </w:pPr>
      <w:r>
        <w:separator/>
      </w:r>
    </w:p>
  </w:endnote>
  <w:endnote w:type="continuationSeparator" w:id="0">
    <w:p w:rsidR="00E1249C" w:rsidRDefault="00E1249C" w:rsidP="008D1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49C" w:rsidRDefault="00E1249C" w:rsidP="008D134E">
      <w:pPr>
        <w:spacing w:after="0" w:line="240" w:lineRule="auto"/>
      </w:pPr>
      <w:r>
        <w:separator/>
      </w:r>
    </w:p>
  </w:footnote>
  <w:footnote w:type="continuationSeparator" w:id="0">
    <w:p w:rsidR="00E1249C" w:rsidRDefault="00E1249C" w:rsidP="008D13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9C" w:rsidRPr="00425649" w:rsidRDefault="00E1249C" w:rsidP="00425649">
    <w:pPr>
      <w:pStyle w:val="Header"/>
      <w:jc w:val="center"/>
      <w:rPr>
        <w:b/>
        <w:sz w:val="40"/>
        <w:szCs w:val="40"/>
        <w:lang w:val="lt-LT"/>
      </w:rPr>
    </w:pPr>
    <w:r w:rsidRPr="00425649">
      <w:rPr>
        <w:b/>
        <w:sz w:val="40"/>
        <w:szCs w:val="40"/>
        <w:lang w:val="lt-LT"/>
      </w:rPr>
      <w:t>Klinikinių tyrimų sąrašas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5D02"/>
    <w:multiLevelType w:val="hybridMultilevel"/>
    <w:tmpl w:val="D9DA0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134E"/>
    <w:rsid w:val="0001040F"/>
    <w:rsid w:val="00011632"/>
    <w:rsid w:val="00021A40"/>
    <w:rsid w:val="000267E6"/>
    <w:rsid w:val="00027FD1"/>
    <w:rsid w:val="000374E2"/>
    <w:rsid w:val="000455DC"/>
    <w:rsid w:val="000634B8"/>
    <w:rsid w:val="00073A5A"/>
    <w:rsid w:val="000912D0"/>
    <w:rsid w:val="00096B38"/>
    <w:rsid w:val="000B2ACB"/>
    <w:rsid w:val="000B3EF5"/>
    <w:rsid w:val="000B6327"/>
    <w:rsid w:val="000C19B2"/>
    <w:rsid w:val="000D255D"/>
    <w:rsid w:val="001141A9"/>
    <w:rsid w:val="00117F51"/>
    <w:rsid w:val="00120646"/>
    <w:rsid w:val="00120A9E"/>
    <w:rsid w:val="00121E63"/>
    <w:rsid w:val="0012741F"/>
    <w:rsid w:val="00132A13"/>
    <w:rsid w:val="00153A8E"/>
    <w:rsid w:val="0015484F"/>
    <w:rsid w:val="00154A6A"/>
    <w:rsid w:val="00156362"/>
    <w:rsid w:val="00165B51"/>
    <w:rsid w:val="00174576"/>
    <w:rsid w:val="00196FED"/>
    <w:rsid w:val="001A3621"/>
    <w:rsid w:val="001A5EEF"/>
    <w:rsid w:val="001C05CD"/>
    <w:rsid w:val="001D2354"/>
    <w:rsid w:val="001D4420"/>
    <w:rsid w:val="001F6C60"/>
    <w:rsid w:val="00201A52"/>
    <w:rsid w:val="00221136"/>
    <w:rsid w:val="002354FD"/>
    <w:rsid w:val="002363DD"/>
    <w:rsid w:val="00242E2B"/>
    <w:rsid w:val="002477E8"/>
    <w:rsid w:val="002536B8"/>
    <w:rsid w:val="0025699C"/>
    <w:rsid w:val="00273AF4"/>
    <w:rsid w:val="00277FC0"/>
    <w:rsid w:val="0028768B"/>
    <w:rsid w:val="00292562"/>
    <w:rsid w:val="002A5B26"/>
    <w:rsid w:val="002B3ADF"/>
    <w:rsid w:val="002E5100"/>
    <w:rsid w:val="002F42D4"/>
    <w:rsid w:val="00300A55"/>
    <w:rsid w:val="00302B6A"/>
    <w:rsid w:val="00311F33"/>
    <w:rsid w:val="0031254F"/>
    <w:rsid w:val="00344A87"/>
    <w:rsid w:val="003469D2"/>
    <w:rsid w:val="003829B6"/>
    <w:rsid w:val="00393A5C"/>
    <w:rsid w:val="00397D7F"/>
    <w:rsid w:val="003A4A9C"/>
    <w:rsid w:val="003A6C29"/>
    <w:rsid w:val="003B38F0"/>
    <w:rsid w:val="003C587D"/>
    <w:rsid w:val="003F3371"/>
    <w:rsid w:val="00405F59"/>
    <w:rsid w:val="004062D3"/>
    <w:rsid w:val="00407355"/>
    <w:rsid w:val="0041246F"/>
    <w:rsid w:val="00413C81"/>
    <w:rsid w:val="00425649"/>
    <w:rsid w:val="00425B24"/>
    <w:rsid w:val="004368F8"/>
    <w:rsid w:val="00441EE6"/>
    <w:rsid w:val="00451F3A"/>
    <w:rsid w:val="00456783"/>
    <w:rsid w:val="00463E4E"/>
    <w:rsid w:val="00481349"/>
    <w:rsid w:val="00484496"/>
    <w:rsid w:val="004C08D0"/>
    <w:rsid w:val="004E0574"/>
    <w:rsid w:val="004E117A"/>
    <w:rsid w:val="004F227D"/>
    <w:rsid w:val="004F320A"/>
    <w:rsid w:val="00503FC8"/>
    <w:rsid w:val="005074A5"/>
    <w:rsid w:val="00521F66"/>
    <w:rsid w:val="00532990"/>
    <w:rsid w:val="00533873"/>
    <w:rsid w:val="005363BA"/>
    <w:rsid w:val="00554BC4"/>
    <w:rsid w:val="005641E4"/>
    <w:rsid w:val="00573ABD"/>
    <w:rsid w:val="00595019"/>
    <w:rsid w:val="005C068B"/>
    <w:rsid w:val="005C135C"/>
    <w:rsid w:val="005C1672"/>
    <w:rsid w:val="005C4410"/>
    <w:rsid w:val="005E460F"/>
    <w:rsid w:val="005F794D"/>
    <w:rsid w:val="00605733"/>
    <w:rsid w:val="00647E4B"/>
    <w:rsid w:val="00651544"/>
    <w:rsid w:val="00656B13"/>
    <w:rsid w:val="0066603B"/>
    <w:rsid w:val="0067149A"/>
    <w:rsid w:val="00683A61"/>
    <w:rsid w:val="00692400"/>
    <w:rsid w:val="006A0B7B"/>
    <w:rsid w:val="006B45A1"/>
    <w:rsid w:val="006D0454"/>
    <w:rsid w:val="006D6F88"/>
    <w:rsid w:val="006E45B7"/>
    <w:rsid w:val="0071752C"/>
    <w:rsid w:val="00721BF8"/>
    <w:rsid w:val="00726758"/>
    <w:rsid w:val="007327DB"/>
    <w:rsid w:val="007463D0"/>
    <w:rsid w:val="00763F33"/>
    <w:rsid w:val="00770FD8"/>
    <w:rsid w:val="00776670"/>
    <w:rsid w:val="00783A8A"/>
    <w:rsid w:val="007864B2"/>
    <w:rsid w:val="00791C33"/>
    <w:rsid w:val="007929E8"/>
    <w:rsid w:val="0079759F"/>
    <w:rsid w:val="007B1C38"/>
    <w:rsid w:val="007D73A0"/>
    <w:rsid w:val="007F5C2D"/>
    <w:rsid w:val="008012BC"/>
    <w:rsid w:val="008075B0"/>
    <w:rsid w:val="00826F45"/>
    <w:rsid w:val="00854672"/>
    <w:rsid w:val="00896718"/>
    <w:rsid w:val="008B28AD"/>
    <w:rsid w:val="008C7C3E"/>
    <w:rsid w:val="008D134E"/>
    <w:rsid w:val="008D4CC9"/>
    <w:rsid w:val="008E382F"/>
    <w:rsid w:val="008F6E34"/>
    <w:rsid w:val="00910121"/>
    <w:rsid w:val="00916328"/>
    <w:rsid w:val="00922ECB"/>
    <w:rsid w:val="00925B39"/>
    <w:rsid w:val="009503C1"/>
    <w:rsid w:val="00970EE8"/>
    <w:rsid w:val="009841DA"/>
    <w:rsid w:val="009950ED"/>
    <w:rsid w:val="009979B4"/>
    <w:rsid w:val="009C47D9"/>
    <w:rsid w:val="009D2C44"/>
    <w:rsid w:val="009D6498"/>
    <w:rsid w:val="009E0008"/>
    <w:rsid w:val="009E3325"/>
    <w:rsid w:val="009F5CF3"/>
    <w:rsid w:val="00A02FE6"/>
    <w:rsid w:val="00A06489"/>
    <w:rsid w:val="00A06A13"/>
    <w:rsid w:val="00A173D6"/>
    <w:rsid w:val="00A2096D"/>
    <w:rsid w:val="00A33FB7"/>
    <w:rsid w:val="00A50013"/>
    <w:rsid w:val="00A52449"/>
    <w:rsid w:val="00A64672"/>
    <w:rsid w:val="00A65785"/>
    <w:rsid w:val="00A67C21"/>
    <w:rsid w:val="00A77BD4"/>
    <w:rsid w:val="00A805F6"/>
    <w:rsid w:val="00A9605E"/>
    <w:rsid w:val="00AB1F8A"/>
    <w:rsid w:val="00AB79DE"/>
    <w:rsid w:val="00B01BF6"/>
    <w:rsid w:val="00B07F8B"/>
    <w:rsid w:val="00B14E57"/>
    <w:rsid w:val="00B326EB"/>
    <w:rsid w:val="00B36257"/>
    <w:rsid w:val="00B36D2D"/>
    <w:rsid w:val="00B40CE9"/>
    <w:rsid w:val="00B45F19"/>
    <w:rsid w:val="00B83508"/>
    <w:rsid w:val="00B9085C"/>
    <w:rsid w:val="00B97D0B"/>
    <w:rsid w:val="00BB007B"/>
    <w:rsid w:val="00BD11BE"/>
    <w:rsid w:val="00BE5E13"/>
    <w:rsid w:val="00BE67CB"/>
    <w:rsid w:val="00BF1970"/>
    <w:rsid w:val="00C12A9C"/>
    <w:rsid w:val="00C21962"/>
    <w:rsid w:val="00C21981"/>
    <w:rsid w:val="00C23B2F"/>
    <w:rsid w:val="00C3163F"/>
    <w:rsid w:val="00C476F4"/>
    <w:rsid w:val="00C56A2F"/>
    <w:rsid w:val="00C649D1"/>
    <w:rsid w:val="00C67314"/>
    <w:rsid w:val="00C70F3B"/>
    <w:rsid w:val="00C75270"/>
    <w:rsid w:val="00C8140D"/>
    <w:rsid w:val="00C97668"/>
    <w:rsid w:val="00CA1F4C"/>
    <w:rsid w:val="00CC6FB5"/>
    <w:rsid w:val="00CC7800"/>
    <w:rsid w:val="00D01DB5"/>
    <w:rsid w:val="00D060B9"/>
    <w:rsid w:val="00D115D5"/>
    <w:rsid w:val="00D17C92"/>
    <w:rsid w:val="00D23E93"/>
    <w:rsid w:val="00D4225B"/>
    <w:rsid w:val="00D44994"/>
    <w:rsid w:val="00D67A4F"/>
    <w:rsid w:val="00D7093C"/>
    <w:rsid w:val="00D96782"/>
    <w:rsid w:val="00DC0580"/>
    <w:rsid w:val="00DC4F90"/>
    <w:rsid w:val="00DC5823"/>
    <w:rsid w:val="00DC5F42"/>
    <w:rsid w:val="00DD3A05"/>
    <w:rsid w:val="00DD547E"/>
    <w:rsid w:val="00DD5FF2"/>
    <w:rsid w:val="00DF40A5"/>
    <w:rsid w:val="00E06171"/>
    <w:rsid w:val="00E10CA1"/>
    <w:rsid w:val="00E1249C"/>
    <w:rsid w:val="00E228CB"/>
    <w:rsid w:val="00E22F02"/>
    <w:rsid w:val="00E31291"/>
    <w:rsid w:val="00E51EFC"/>
    <w:rsid w:val="00E6201A"/>
    <w:rsid w:val="00E85BD8"/>
    <w:rsid w:val="00E87D52"/>
    <w:rsid w:val="00E96D7B"/>
    <w:rsid w:val="00EB44BB"/>
    <w:rsid w:val="00EB6439"/>
    <w:rsid w:val="00EE34AA"/>
    <w:rsid w:val="00F01599"/>
    <w:rsid w:val="00F12BBF"/>
    <w:rsid w:val="00F14787"/>
    <w:rsid w:val="00F231C9"/>
    <w:rsid w:val="00F304DE"/>
    <w:rsid w:val="00F37DA0"/>
    <w:rsid w:val="00F47FDF"/>
    <w:rsid w:val="00F70C05"/>
    <w:rsid w:val="00F7150F"/>
    <w:rsid w:val="00F855C4"/>
    <w:rsid w:val="00FA1575"/>
    <w:rsid w:val="00FC52A1"/>
    <w:rsid w:val="00FC674C"/>
    <w:rsid w:val="00FD0110"/>
    <w:rsid w:val="00FD59FB"/>
    <w:rsid w:val="00FE1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D134E"/>
    <w:pPr>
      <w:tabs>
        <w:tab w:val="center" w:pos="4986"/>
        <w:tab w:val="right" w:pos="9972"/>
      </w:tabs>
      <w:spacing w:after="0" w:line="240" w:lineRule="auto"/>
    </w:pPr>
  </w:style>
  <w:style w:type="character" w:customStyle="1" w:styleId="HeaderChar">
    <w:name w:val="Header Char"/>
    <w:basedOn w:val="DefaultParagraphFont"/>
    <w:link w:val="Header"/>
    <w:uiPriority w:val="99"/>
    <w:semiHidden/>
    <w:rsid w:val="008D134E"/>
  </w:style>
  <w:style w:type="paragraph" w:styleId="Footer">
    <w:name w:val="footer"/>
    <w:basedOn w:val="Normal"/>
    <w:link w:val="FooterChar"/>
    <w:uiPriority w:val="99"/>
    <w:semiHidden/>
    <w:unhideWhenUsed/>
    <w:rsid w:val="008D134E"/>
    <w:pPr>
      <w:tabs>
        <w:tab w:val="center" w:pos="4986"/>
        <w:tab w:val="right" w:pos="9972"/>
      </w:tabs>
      <w:spacing w:after="0" w:line="240" w:lineRule="auto"/>
    </w:pPr>
  </w:style>
  <w:style w:type="character" w:customStyle="1" w:styleId="FooterChar">
    <w:name w:val="Footer Char"/>
    <w:basedOn w:val="DefaultParagraphFont"/>
    <w:link w:val="Footer"/>
    <w:uiPriority w:val="99"/>
    <w:semiHidden/>
    <w:rsid w:val="008D134E"/>
  </w:style>
  <w:style w:type="character" w:styleId="Strong">
    <w:name w:val="Strong"/>
    <w:basedOn w:val="DefaultParagraphFont"/>
    <w:uiPriority w:val="22"/>
    <w:qFormat/>
    <w:rsid w:val="0067149A"/>
    <w:rPr>
      <w:b/>
      <w:bCs/>
    </w:rPr>
  </w:style>
  <w:style w:type="paragraph" w:styleId="ListParagraph">
    <w:name w:val="List Paragraph"/>
    <w:basedOn w:val="Normal"/>
    <w:uiPriority w:val="34"/>
    <w:qFormat/>
    <w:rsid w:val="000D255D"/>
    <w:pPr>
      <w:ind w:left="720"/>
      <w:contextualSpacing/>
    </w:pPr>
  </w:style>
  <w:style w:type="paragraph" w:styleId="NormalWeb">
    <w:name w:val="Normal (Web)"/>
    <w:basedOn w:val="Normal"/>
    <w:uiPriority w:val="99"/>
    <w:unhideWhenUsed/>
    <w:rsid w:val="005C0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nr-control1">
    <w:name w:val="rnr-control1"/>
    <w:basedOn w:val="DefaultParagraphFont"/>
    <w:rsid w:val="00FE10CF"/>
  </w:style>
</w:styles>
</file>

<file path=word/webSettings.xml><?xml version="1.0" encoding="utf-8"?>
<w:webSettings xmlns:r="http://schemas.openxmlformats.org/officeDocument/2006/relationships" xmlns:w="http://schemas.openxmlformats.org/wordprocessingml/2006/main">
  <w:divs>
    <w:div w:id="1590415">
      <w:bodyDiv w:val="1"/>
      <w:marLeft w:val="0"/>
      <w:marRight w:val="0"/>
      <w:marTop w:val="0"/>
      <w:marBottom w:val="0"/>
      <w:divBdr>
        <w:top w:val="none" w:sz="0" w:space="0" w:color="auto"/>
        <w:left w:val="none" w:sz="0" w:space="0" w:color="auto"/>
        <w:bottom w:val="none" w:sz="0" w:space="0" w:color="auto"/>
        <w:right w:val="none" w:sz="0" w:space="0" w:color="auto"/>
      </w:divBdr>
    </w:div>
    <w:div w:id="38480441">
      <w:bodyDiv w:val="1"/>
      <w:marLeft w:val="0"/>
      <w:marRight w:val="0"/>
      <w:marTop w:val="0"/>
      <w:marBottom w:val="0"/>
      <w:divBdr>
        <w:top w:val="none" w:sz="0" w:space="0" w:color="auto"/>
        <w:left w:val="none" w:sz="0" w:space="0" w:color="auto"/>
        <w:bottom w:val="none" w:sz="0" w:space="0" w:color="auto"/>
        <w:right w:val="none" w:sz="0" w:space="0" w:color="auto"/>
      </w:divBdr>
    </w:div>
    <w:div w:id="43867390">
      <w:bodyDiv w:val="1"/>
      <w:marLeft w:val="0"/>
      <w:marRight w:val="0"/>
      <w:marTop w:val="0"/>
      <w:marBottom w:val="0"/>
      <w:divBdr>
        <w:top w:val="none" w:sz="0" w:space="0" w:color="auto"/>
        <w:left w:val="none" w:sz="0" w:space="0" w:color="auto"/>
        <w:bottom w:val="none" w:sz="0" w:space="0" w:color="auto"/>
        <w:right w:val="none" w:sz="0" w:space="0" w:color="auto"/>
      </w:divBdr>
    </w:div>
    <w:div w:id="60099723">
      <w:bodyDiv w:val="1"/>
      <w:marLeft w:val="0"/>
      <w:marRight w:val="0"/>
      <w:marTop w:val="0"/>
      <w:marBottom w:val="0"/>
      <w:divBdr>
        <w:top w:val="none" w:sz="0" w:space="0" w:color="auto"/>
        <w:left w:val="none" w:sz="0" w:space="0" w:color="auto"/>
        <w:bottom w:val="none" w:sz="0" w:space="0" w:color="auto"/>
        <w:right w:val="none" w:sz="0" w:space="0" w:color="auto"/>
      </w:divBdr>
    </w:div>
    <w:div w:id="65883380">
      <w:bodyDiv w:val="1"/>
      <w:marLeft w:val="0"/>
      <w:marRight w:val="0"/>
      <w:marTop w:val="0"/>
      <w:marBottom w:val="0"/>
      <w:divBdr>
        <w:top w:val="none" w:sz="0" w:space="0" w:color="auto"/>
        <w:left w:val="none" w:sz="0" w:space="0" w:color="auto"/>
        <w:bottom w:val="none" w:sz="0" w:space="0" w:color="auto"/>
        <w:right w:val="none" w:sz="0" w:space="0" w:color="auto"/>
      </w:divBdr>
    </w:div>
    <w:div w:id="79374942">
      <w:bodyDiv w:val="1"/>
      <w:marLeft w:val="0"/>
      <w:marRight w:val="0"/>
      <w:marTop w:val="0"/>
      <w:marBottom w:val="0"/>
      <w:divBdr>
        <w:top w:val="none" w:sz="0" w:space="0" w:color="auto"/>
        <w:left w:val="none" w:sz="0" w:space="0" w:color="auto"/>
        <w:bottom w:val="none" w:sz="0" w:space="0" w:color="auto"/>
        <w:right w:val="none" w:sz="0" w:space="0" w:color="auto"/>
      </w:divBdr>
    </w:div>
    <w:div w:id="83110516">
      <w:bodyDiv w:val="1"/>
      <w:marLeft w:val="0"/>
      <w:marRight w:val="0"/>
      <w:marTop w:val="0"/>
      <w:marBottom w:val="0"/>
      <w:divBdr>
        <w:top w:val="none" w:sz="0" w:space="0" w:color="auto"/>
        <w:left w:val="none" w:sz="0" w:space="0" w:color="auto"/>
        <w:bottom w:val="none" w:sz="0" w:space="0" w:color="auto"/>
        <w:right w:val="none" w:sz="0" w:space="0" w:color="auto"/>
      </w:divBdr>
    </w:div>
    <w:div w:id="85345104">
      <w:bodyDiv w:val="1"/>
      <w:marLeft w:val="0"/>
      <w:marRight w:val="0"/>
      <w:marTop w:val="0"/>
      <w:marBottom w:val="0"/>
      <w:divBdr>
        <w:top w:val="none" w:sz="0" w:space="0" w:color="auto"/>
        <w:left w:val="none" w:sz="0" w:space="0" w:color="auto"/>
        <w:bottom w:val="none" w:sz="0" w:space="0" w:color="auto"/>
        <w:right w:val="none" w:sz="0" w:space="0" w:color="auto"/>
      </w:divBdr>
    </w:div>
    <w:div w:id="87317216">
      <w:bodyDiv w:val="1"/>
      <w:marLeft w:val="0"/>
      <w:marRight w:val="0"/>
      <w:marTop w:val="0"/>
      <w:marBottom w:val="0"/>
      <w:divBdr>
        <w:top w:val="none" w:sz="0" w:space="0" w:color="auto"/>
        <w:left w:val="none" w:sz="0" w:space="0" w:color="auto"/>
        <w:bottom w:val="none" w:sz="0" w:space="0" w:color="auto"/>
        <w:right w:val="none" w:sz="0" w:space="0" w:color="auto"/>
      </w:divBdr>
    </w:div>
    <w:div w:id="133110771">
      <w:bodyDiv w:val="1"/>
      <w:marLeft w:val="0"/>
      <w:marRight w:val="0"/>
      <w:marTop w:val="0"/>
      <w:marBottom w:val="0"/>
      <w:divBdr>
        <w:top w:val="none" w:sz="0" w:space="0" w:color="auto"/>
        <w:left w:val="none" w:sz="0" w:space="0" w:color="auto"/>
        <w:bottom w:val="none" w:sz="0" w:space="0" w:color="auto"/>
        <w:right w:val="none" w:sz="0" w:space="0" w:color="auto"/>
      </w:divBdr>
    </w:div>
    <w:div w:id="150297511">
      <w:bodyDiv w:val="1"/>
      <w:marLeft w:val="0"/>
      <w:marRight w:val="0"/>
      <w:marTop w:val="0"/>
      <w:marBottom w:val="0"/>
      <w:divBdr>
        <w:top w:val="none" w:sz="0" w:space="0" w:color="auto"/>
        <w:left w:val="none" w:sz="0" w:space="0" w:color="auto"/>
        <w:bottom w:val="none" w:sz="0" w:space="0" w:color="auto"/>
        <w:right w:val="none" w:sz="0" w:space="0" w:color="auto"/>
      </w:divBdr>
    </w:div>
    <w:div w:id="172837501">
      <w:bodyDiv w:val="1"/>
      <w:marLeft w:val="0"/>
      <w:marRight w:val="0"/>
      <w:marTop w:val="0"/>
      <w:marBottom w:val="0"/>
      <w:divBdr>
        <w:top w:val="none" w:sz="0" w:space="0" w:color="auto"/>
        <w:left w:val="none" w:sz="0" w:space="0" w:color="auto"/>
        <w:bottom w:val="none" w:sz="0" w:space="0" w:color="auto"/>
        <w:right w:val="none" w:sz="0" w:space="0" w:color="auto"/>
      </w:divBdr>
    </w:div>
    <w:div w:id="184057628">
      <w:bodyDiv w:val="1"/>
      <w:marLeft w:val="0"/>
      <w:marRight w:val="0"/>
      <w:marTop w:val="0"/>
      <w:marBottom w:val="0"/>
      <w:divBdr>
        <w:top w:val="none" w:sz="0" w:space="0" w:color="auto"/>
        <w:left w:val="none" w:sz="0" w:space="0" w:color="auto"/>
        <w:bottom w:val="none" w:sz="0" w:space="0" w:color="auto"/>
        <w:right w:val="none" w:sz="0" w:space="0" w:color="auto"/>
      </w:divBdr>
    </w:div>
    <w:div w:id="238561260">
      <w:bodyDiv w:val="1"/>
      <w:marLeft w:val="0"/>
      <w:marRight w:val="0"/>
      <w:marTop w:val="0"/>
      <w:marBottom w:val="0"/>
      <w:divBdr>
        <w:top w:val="none" w:sz="0" w:space="0" w:color="auto"/>
        <w:left w:val="none" w:sz="0" w:space="0" w:color="auto"/>
        <w:bottom w:val="none" w:sz="0" w:space="0" w:color="auto"/>
        <w:right w:val="none" w:sz="0" w:space="0" w:color="auto"/>
      </w:divBdr>
    </w:div>
    <w:div w:id="290674925">
      <w:bodyDiv w:val="1"/>
      <w:marLeft w:val="0"/>
      <w:marRight w:val="0"/>
      <w:marTop w:val="0"/>
      <w:marBottom w:val="0"/>
      <w:divBdr>
        <w:top w:val="none" w:sz="0" w:space="0" w:color="auto"/>
        <w:left w:val="none" w:sz="0" w:space="0" w:color="auto"/>
        <w:bottom w:val="none" w:sz="0" w:space="0" w:color="auto"/>
        <w:right w:val="none" w:sz="0" w:space="0" w:color="auto"/>
      </w:divBdr>
    </w:div>
    <w:div w:id="297497233">
      <w:bodyDiv w:val="1"/>
      <w:marLeft w:val="0"/>
      <w:marRight w:val="0"/>
      <w:marTop w:val="0"/>
      <w:marBottom w:val="0"/>
      <w:divBdr>
        <w:top w:val="none" w:sz="0" w:space="0" w:color="auto"/>
        <w:left w:val="none" w:sz="0" w:space="0" w:color="auto"/>
        <w:bottom w:val="none" w:sz="0" w:space="0" w:color="auto"/>
        <w:right w:val="none" w:sz="0" w:space="0" w:color="auto"/>
      </w:divBdr>
    </w:div>
    <w:div w:id="303583349">
      <w:bodyDiv w:val="1"/>
      <w:marLeft w:val="0"/>
      <w:marRight w:val="0"/>
      <w:marTop w:val="0"/>
      <w:marBottom w:val="0"/>
      <w:divBdr>
        <w:top w:val="none" w:sz="0" w:space="0" w:color="auto"/>
        <w:left w:val="none" w:sz="0" w:space="0" w:color="auto"/>
        <w:bottom w:val="none" w:sz="0" w:space="0" w:color="auto"/>
        <w:right w:val="none" w:sz="0" w:space="0" w:color="auto"/>
      </w:divBdr>
    </w:div>
    <w:div w:id="306592312">
      <w:bodyDiv w:val="1"/>
      <w:marLeft w:val="0"/>
      <w:marRight w:val="0"/>
      <w:marTop w:val="0"/>
      <w:marBottom w:val="0"/>
      <w:divBdr>
        <w:top w:val="none" w:sz="0" w:space="0" w:color="auto"/>
        <w:left w:val="none" w:sz="0" w:space="0" w:color="auto"/>
        <w:bottom w:val="none" w:sz="0" w:space="0" w:color="auto"/>
        <w:right w:val="none" w:sz="0" w:space="0" w:color="auto"/>
      </w:divBdr>
    </w:div>
    <w:div w:id="310909518">
      <w:bodyDiv w:val="1"/>
      <w:marLeft w:val="0"/>
      <w:marRight w:val="0"/>
      <w:marTop w:val="0"/>
      <w:marBottom w:val="0"/>
      <w:divBdr>
        <w:top w:val="none" w:sz="0" w:space="0" w:color="auto"/>
        <w:left w:val="none" w:sz="0" w:space="0" w:color="auto"/>
        <w:bottom w:val="none" w:sz="0" w:space="0" w:color="auto"/>
        <w:right w:val="none" w:sz="0" w:space="0" w:color="auto"/>
      </w:divBdr>
    </w:div>
    <w:div w:id="321355346">
      <w:bodyDiv w:val="1"/>
      <w:marLeft w:val="0"/>
      <w:marRight w:val="0"/>
      <w:marTop w:val="0"/>
      <w:marBottom w:val="0"/>
      <w:divBdr>
        <w:top w:val="none" w:sz="0" w:space="0" w:color="auto"/>
        <w:left w:val="none" w:sz="0" w:space="0" w:color="auto"/>
        <w:bottom w:val="none" w:sz="0" w:space="0" w:color="auto"/>
        <w:right w:val="none" w:sz="0" w:space="0" w:color="auto"/>
      </w:divBdr>
    </w:div>
    <w:div w:id="349916161">
      <w:bodyDiv w:val="1"/>
      <w:marLeft w:val="0"/>
      <w:marRight w:val="0"/>
      <w:marTop w:val="0"/>
      <w:marBottom w:val="0"/>
      <w:divBdr>
        <w:top w:val="none" w:sz="0" w:space="0" w:color="auto"/>
        <w:left w:val="none" w:sz="0" w:space="0" w:color="auto"/>
        <w:bottom w:val="none" w:sz="0" w:space="0" w:color="auto"/>
        <w:right w:val="none" w:sz="0" w:space="0" w:color="auto"/>
      </w:divBdr>
    </w:div>
    <w:div w:id="353381723">
      <w:bodyDiv w:val="1"/>
      <w:marLeft w:val="0"/>
      <w:marRight w:val="0"/>
      <w:marTop w:val="0"/>
      <w:marBottom w:val="0"/>
      <w:divBdr>
        <w:top w:val="none" w:sz="0" w:space="0" w:color="auto"/>
        <w:left w:val="none" w:sz="0" w:space="0" w:color="auto"/>
        <w:bottom w:val="none" w:sz="0" w:space="0" w:color="auto"/>
        <w:right w:val="none" w:sz="0" w:space="0" w:color="auto"/>
      </w:divBdr>
    </w:div>
    <w:div w:id="392855183">
      <w:bodyDiv w:val="1"/>
      <w:marLeft w:val="0"/>
      <w:marRight w:val="0"/>
      <w:marTop w:val="0"/>
      <w:marBottom w:val="0"/>
      <w:divBdr>
        <w:top w:val="none" w:sz="0" w:space="0" w:color="auto"/>
        <w:left w:val="none" w:sz="0" w:space="0" w:color="auto"/>
        <w:bottom w:val="none" w:sz="0" w:space="0" w:color="auto"/>
        <w:right w:val="none" w:sz="0" w:space="0" w:color="auto"/>
      </w:divBdr>
    </w:div>
    <w:div w:id="423571789">
      <w:bodyDiv w:val="1"/>
      <w:marLeft w:val="0"/>
      <w:marRight w:val="0"/>
      <w:marTop w:val="0"/>
      <w:marBottom w:val="0"/>
      <w:divBdr>
        <w:top w:val="none" w:sz="0" w:space="0" w:color="auto"/>
        <w:left w:val="none" w:sz="0" w:space="0" w:color="auto"/>
        <w:bottom w:val="none" w:sz="0" w:space="0" w:color="auto"/>
        <w:right w:val="none" w:sz="0" w:space="0" w:color="auto"/>
      </w:divBdr>
    </w:div>
    <w:div w:id="504518317">
      <w:bodyDiv w:val="1"/>
      <w:marLeft w:val="0"/>
      <w:marRight w:val="0"/>
      <w:marTop w:val="0"/>
      <w:marBottom w:val="0"/>
      <w:divBdr>
        <w:top w:val="none" w:sz="0" w:space="0" w:color="auto"/>
        <w:left w:val="none" w:sz="0" w:space="0" w:color="auto"/>
        <w:bottom w:val="none" w:sz="0" w:space="0" w:color="auto"/>
        <w:right w:val="none" w:sz="0" w:space="0" w:color="auto"/>
      </w:divBdr>
    </w:div>
    <w:div w:id="551499487">
      <w:bodyDiv w:val="1"/>
      <w:marLeft w:val="0"/>
      <w:marRight w:val="0"/>
      <w:marTop w:val="0"/>
      <w:marBottom w:val="0"/>
      <w:divBdr>
        <w:top w:val="none" w:sz="0" w:space="0" w:color="auto"/>
        <w:left w:val="none" w:sz="0" w:space="0" w:color="auto"/>
        <w:bottom w:val="none" w:sz="0" w:space="0" w:color="auto"/>
        <w:right w:val="none" w:sz="0" w:space="0" w:color="auto"/>
      </w:divBdr>
    </w:div>
    <w:div w:id="575209780">
      <w:bodyDiv w:val="1"/>
      <w:marLeft w:val="0"/>
      <w:marRight w:val="0"/>
      <w:marTop w:val="0"/>
      <w:marBottom w:val="0"/>
      <w:divBdr>
        <w:top w:val="none" w:sz="0" w:space="0" w:color="auto"/>
        <w:left w:val="none" w:sz="0" w:space="0" w:color="auto"/>
        <w:bottom w:val="none" w:sz="0" w:space="0" w:color="auto"/>
        <w:right w:val="none" w:sz="0" w:space="0" w:color="auto"/>
      </w:divBdr>
    </w:div>
    <w:div w:id="653995552">
      <w:bodyDiv w:val="1"/>
      <w:marLeft w:val="0"/>
      <w:marRight w:val="0"/>
      <w:marTop w:val="0"/>
      <w:marBottom w:val="0"/>
      <w:divBdr>
        <w:top w:val="none" w:sz="0" w:space="0" w:color="auto"/>
        <w:left w:val="none" w:sz="0" w:space="0" w:color="auto"/>
        <w:bottom w:val="none" w:sz="0" w:space="0" w:color="auto"/>
        <w:right w:val="none" w:sz="0" w:space="0" w:color="auto"/>
      </w:divBdr>
    </w:div>
    <w:div w:id="659162496">
      <w:bodyDiv w:val="1"/>
      <w:marLeft w:val="0"/>
      <w:marRight w:val="0"/>
      <w:marTop w:val="0"/>
      <w:marBottom w:val="0"/>
      <w:divBdr>
        <w:top w:val="none" w:sz="0" w:space="0" w:color="auto"/>
        <w:left w:val="none" w:sz="0" w:space="0" w:color="auto"/>
        <w:bottom w:val="none" w:sz="0" w:space="0" w:color="auto"/>
        <w:right w:val="none" w:sz="0" w:space="0" w:color="auto"/>
      </w:divBdr>
    </w:div>
    <w:div w:id="708840843">
      <w:bodyDiv w:val="1"/>
      <w:marLeft w:val="0"/>
      <w:marRight w:val="0"/>
      <w:marTop w:val="0"/>
      <w:marBottom w:val="0"/>
      <w:divBdr>
        <w:top w:val="none" w:sz="0" w:space="0" w:color="auto"/>
        <w:left w:val="none" w:sz="0" w:space="0" w:color="auto"/>
        <w:bottom w:val="none" w:sz="0" w:space="0" w:color="auto"/>
        <w:right w:val="none" w:sz="0" w:space="0" w:color="auto"/>
      </w:divBdr>
    </w:div>
    <w:div w:id="717700760">
      <w:bodyDiv w:val="1"/>
      <w:marLeft w:val="0"/>
      <w:marRight w:val="0"/>
      <w:marTop w:val="0"/>
      <w:marBottom w:val="0"/>
      <w:divBdr>
        <w:top w:val="none" w:sz="0" w:space="0" w:color="auto"/>
        <w:left w:val="none" w:sz="0" w:space="0" w:color="auto"/>
        <w:bottom w:val="none" w:sz="0" w:space="0" w:color="auto"/>
        <w:right w:val="none" w:sz="0" w:space="0" w:color="auto"/>
      </w:divBdr>
    </w:div>
    <w:div w:id="727724749">
      <w:bodyDiv w:val="1"/>
      <w:marLeft w:val="0"/>
      <w:marRight w:val="0"/>
      <w:marTop w:val="0"/>
      <w:marBottom w:val="0"/>
      <w:divBdr>
        <w:top w:val="none" w:sz="0" w:space="0" w:color="auto"/>
        <w:left w:val="none" w:sz="0" w:space="0" w:color="auto"/>
        <w:bottom w:val="none" w:sz="0" w:space="0" w:color="auto"/>
        <w:right w:val="none" w:sz="0" w:space="0" w:color="auto"/>
      </w:divBdr>
    </w:div>
    <w:div w:id="728917899">
      <w:bodyDiv w:val="1"/>
      <w:marLeft w:val="0"/>
      <w:marRight w:val="0"/>
      <w:marTop w:val="0"/>
      <w:marBottom w:val="0"/>
      <w:divBdr>
        <w:top w:val="none" w:sz="0" w:space="0" w:color="auto"/>
        <w:left w:val="none" w:sz="0" w:space="0" w:color="auto"/>
        <w:bottom w:val="none" w:sz="0" w:space="0" w:color="auto"/>
        <w:right w:val="none" w:sz="0" w:space="0" w:color="auto"/>
      </w:divBdr>
    </w:div>
    <w:div w:id="776169905">
      <w:bodyDiv w:val="1"/>
      <w:marLeft w:val="0"/>
      <w:marRight w:val="0"/>
      <w:marTop w:val="0"/>
      <w:marBottom w:val="0"/>
      <w:divBdr>
        <w:top w:val="none" w:sz="0" w:space="0" w:color="auto"/>
        <w:left w:val="none" w:sz="0" w:space="0" w:color="auto"/>
        <w:bottom w:val="none" w:sz="0" w:space="0" w:color="auto"/>
        <w:right w:val="none" w:sz="0" w:space="0" w:color="auto"/>
      </w:divBdr>
    </w:div>
    <w:div w:id="783383160">
      <w:bodyDiv w:val="1"/>
      <w:marLeft w:val="0"/>
      <w:marRight w:val="0"/>
      <w:marTop w:val="0"/>
      <w:marBottom w:val="0"/>
      <w:divBdr>
        <w:top w:val="none" w:sz="0" w:space="0" w:color="auto"/>
        <w:left w:val="none" w:sz="0" w:space="0" w:color="auto"/>
        <w:bottom w:val="none" w:sz="0" w:space="0" w:color="auto"/>
        <w:right w:val="none" w:sz="0" w:space="0" w:color="auto"/>
      </w:divBdr>
    </w:div>
    <w:div w:id="839656412">
      <w:bodyDiv w:val="1"/>
      <w:marLeft w:val="0"/>
      <w:marRight w:val="0"/>
      <w:marTop w:val="0"/>
      <w:marBottom w:val="0"/>
      <w:divBdr>
        <w:top w:val="none" w:sz="0" w:space="0" w:color="auto"/>
        <w:left w:val="none" w:sz="0" w:space="0" w:color="auto"/>
        <w:bottom w:val="none" w:sz="0" w:space="0" w:color="auto"/>
        <w:right w:val="none" w:sz="0" w:space="0" w:color="auto"/>
      </w:divBdr>
    </w:div>
    <w:div w:id="859315622">
      <w:bodyDiv w:val="1"/>
      <w:marLeft w:val="0"/>
      <w:marRight w:val="0"/>
      <w:marTop w:val="0"/>
      <w:marBottom w:val="0"/>
      <w:divBdr>
        <w:top w:val="none" w:sz="0" w:space="0" w:color="auto"/>
        <w:left w:val="none" w:sz="0" w:space="0" w:color="auto"/>
        <w:bottom w:val="none" w:sz="0" w:space="0" w:color="auto"/>
        <w:right w:val="none" w:sz="0" w:space="0" w:color="auto"/>
      </w:divBdr>
    </w:div>
    <w:div w:id="888689233">
      <w:bodyDiv w:val="1"/>
      <w:marLeft w:val="0"/>
      <w:marRight w:val="0"/>
      <w:marTop w:val="0"/>
      <w:marBottom w:val="0"/>
      <w:divBdr>
        <w:top w:val="none" w:sz="0" w:space="0" w:color="auto"/>
        <w:left w:val="none" w:sz="0" w:space="0" w:color="auto"/>
        <w:bottom w:val="none" w:sz="0" w:space="0" w:color="auto"/>
        <w:right w:val="none" w:sz="0" w:space="0" w:color="auto"/>
      </w:divBdr>
    </w:div>
    <w:div w:id="903642919">
      <w:bodyDiv w:val="1"/>
      <w:marLeft w:val="0"/>
      <w:marRight w:val="0"/>
      <w:marTop w:val="0"/>
      <w:marBottom w:val="0"/>
      <w:divBdr>
        <w:top w:val="none" w:sz="0" w:space="0" w:color="auto"/>
        <w:left w:val="none" w:sz="0" w:space="0" w:color="auto"/>
        <w:bottom w:val="none" w:sz="0" w:space="0" w:color="auto"/>
        <w:right w:val="none" w:sz="0" w:space="0" w:color="auto"/>
      </w:divBdr>
    </w:div>
    <w:div w:id="912205892">
      <w:bodyDiv w:val="1"/>
      <w:marLeft w:val="0"/>
      <w:marRight w:val="0"/>
      <w:marTop w:val="0"/>
      <w:marBottom w:val="0"/>
      <w:divBdr>
        <w:top w:val="none" w:sz="0" w:space="0" w:color="auto"/>
        <w:left w:val="none" w:sz="0" w:space="0" w:color="auto"/>
        <w:bottom w:val="none" w:sz="0" w:space="0" w:color="auto"/>
        <w:right w:val="none" w:sz="0" w:space="0" w:color="auto"/>
      </w:divBdr>
    </w:div>
    <w:div w:id="957685567">
      <w:bodyDiv w:val="1"/>
      <w:marLeft w:val="0"/>
      <w:marRight w:val="0"/>
      <w:marTop w:val="0"/>
      <w:marBottom w:val="0"/>
      <w:divBdr>
        <w:top w:val="none" w:sz="0" w:space="0" w:color="auto"/>
        <w:left w:val="none" w:sz="0" w:space="0" w:color="auto"/>
        <w:bottom w:val="none" w:sz="0" w:space="0" w:color="auto"/>
        <w:right w:val="none" w:sz="0" w:space="0" w:color="auto"/>
      </w:divBdr>
    </w:div>
    <w:div w:id="988827185">
      <w:bodyDiv w:val="1"/>
      <w:marLeft w:val="0"/>
      <w:marRight w:val="0"/>
      <w:marTop w:val="0"/>
      <w:marBottom w:val="0"/>
      <w:divBdr>
        <w:top w:val="none" w:sz="0" w:space="0" w:color="auto"/>
        <w:left w:val="none" w:sz="0" w:space="0" w:color="auto"/>
        <w:bottom w:val="none" w:sz="0" w:space="0" w:color="auto"/>
        <w:right w:val="none" w:sz="0" w:space="0" w:color="auto"/>
      </w:divBdr>
    </w:div>
    <w:div w:id="1040518291">
      <w:bodyDiv w:val="1"/>
      <w:marLeft w:val="0"/>
      <w:marRight w:val="0"/>
      <w:marTop w:val="0"/>
      <w:marBottom w:val="0"/>
      <w:divBdr>
        <w:top w:val="none" w:sz="0" w:space="0" w:color="auto"/>
        <w:left w:val="none" w:sz="0" w:space="0" w:color="auto"/>
        <w:bottom w:val="none" w:sz="0" w:space="0" w:color="auto"/>
        <w:right w:val="none" w:sz="0" w:space="0" w:color="auto"/>
      </w:divBdr>
    </w:div>
    <w:div w:id="1071734002">
      <w:bodyDiv w:val="1"/>
      <w:marLeft w:val="0"/>
      <w:marRight w:val="0"/>
      <w:marTop w:val="0"/>
      <w:marBottom w:val="0"/>
      <w:divBdr>
        <w:top w:val="none" w:sz="0" w:space="0" w:color="auto"/>
        <w:left w:val="none" w:sz="0" w:space="0" w:color="auto"/>
        <w:bottom w:val="none" w:sz="0" w:space="0" w:color="auto"/>
        <w:right w:val="none" w:sz="0" w:space="0" w:color="auto"/>
      </w:divBdr>
    </w:div>
    <w:div w:id="1088309110">
      <w:bodyDiv w:val="1"/>
      <w:marLeft w:val="0"/>
      <w:marRight w:val="0"/>
      <w:marTop w:val="0"/>
      <w:marBottom w:val="0"/>
      <w:divBdr>
        <w:top w:val="none" w:sz="0" w:space="0" w:color="auto"/>
        <w:left w:val="none" w:sz="0" w:space="0" w:color="auto"/>
        <w:bottom w:val="none" w:sz="0" w:space="0" w:color="auto"/>
        <w:right w:val="none" w:sz="0" w:space="0" w:color="auto"/>
      </w:divBdr>
    </w:div>
    <w:div w:id="1088768269">
      <w:bodyDiv w:val="1"/>
      <w:marLeft w:val="0"/>
      <w:marRight w:val="0"/>
      <w:marTop w:val="0"/>
      <w:marBottom w:val="0"/>
      <w:divBdr>
        <w:top w:val="none" w:sz="0" w:space="0" w:color="auto"/>
        <w:left w:val="none" w:sz="0" w:space="0" w:color="auto"/>
        <w:bottom w:val="none" w:sz="0" w:space="0" w:color="auto"/>
        <w:right w:val="none" w:sz="0" w:space="0" w:color="auto"/>
      </w:divBdr>
    </w:div>
    <w:div w:id="1099444092">
      <w:bodyDiv w:val="1"/>
      <w:marLeft w:val="0"/>
      <w:marRight w:val="0"/>
      <w:marTop w:val="0"/>
      <w:marBottom w:val="0"/>
      <w:divBdr>
        <w:top w:val="none" w:sz="0" w:space="0" w:color="auto"/>
        <w:left w:val="none" w:sz="0" w:space="0" w:color="auto"/>
        <w:bottom w:val="none" w:sz="0" w:space="0" w:color="auto"/>
        <w:right w:val="none" w:sz="0" w:space="0" w:color="auto"/>
      </w:divBdr>
    </w:div>
    <w:div w:id="1116753676">
      <w:bodyDiv w:val="1"/>
      <w:marLeft w:val="0"/>
      <w:marRight w:val="0"/>
      <w:marTop w:val="0"/>
      <w:marBottom w:val="0"/>
      <w:divBdr>
        <w:top w:val="none" w:sz="0" w:space="0" w:color="auto"/>
        <w:left w:val="none" w:sz="0" w:space="0" w:color="auto"/>
        <w:bottom w:val="none" w:sz="0" w:space="0" w:color="auto"/>
        <w:right w:val="none" w:sz="0" w:space="0" w:color="auto"/>
      </w:divBdr>
    </w:div>
    <w:div w:id="1119297581">
      <w:bodyDiv w:val="1"/>
      <w:marLeft w:val="0"/>
      <w:marRight w:val="0"/>
      <w:marTop w:val="0"/>
      <w:marBottom w:val="0"/>
      <w:divBdr>
        <w:top w:val="none" w:sz="0" w:space="0" w:color="auto"/>
        <w:left w:val="none" w:sz="0" w:space="0" w:color="auto"/>
        <w:bottom w:val="none" w:sz="0" w:space="0" w:color="auto"/>
        <w:right w:val="none" w:sz="0" w:space="0" w:color="auto"/>
      </w:divBdr>
    </w:div>
    <w:div w:id="1120732068">
      <w:bodyDiv w:val="1"/>
      <w:marLeft w:val="0"/>
      <w:marRight w:val="0"/>
      <w:marTop w:val="0"/>
      <w:marBottom w:val="0"/>
      <w:divBdr>
        <w:top w:val="none" w:sz="0" w:space="0" w:color="auto"/>
        <w:left w:val="none" w:sz="0" w:space="0" w:color="auto"/>
        <w:bottom w:val="none" w:sz="0" w:space="0" w:color="auto"/>
        <w:right w:val="none" w:sz="0" w:space="0" w:color="auto"/>
      </w:divBdr>
    </w:div>
    <w:div w:id="1124302100">
      <w:bodyDiv w:val="1"/>
      <w:marLeft w:val="0"/>
      <w:marRight w:val="0"/>
      <w:marTop w:val="0"/>
      <w:marBottom w:val="0"/>
      <w:divBdr>
        <w:top w:val="none" w:sz="0" w:space="0" w:color="auto"/>
        <w:left w:val="none" w:sz="0" w:space="0" w:color="auto"/>
        <w:bottom w:val="none" w:sz="0" w:space="0" w:color="auto"/>
        <w:right w:val="none" w:sz="0" w:space="0" w:color="auto"/>
      </w:divBdr>
    </w:div>
    <w:div w:id="1133600910">
      <w:bodyDiv w:val="1"/>
      <w:marLeft w:val="0"/>
      <w:marRight w:val="0"/>
      <w:marTop w:val="0"/>
      <w:marBottom w:val="0"/>
      <w:divBdr>
        <w:top w:val="none" w:sz="0" w:space="0" w:color="auto"/>
        <w:left w:val="none" w:sz="0" w:space="0" w:color="auto"/>
        <w:bottom w:val="none" w:sz="0" w:space="0" w:color="auto"/>
        <w:right w:val="none" w:sz="0" w:space="0" w:color="auto"/>
      </w:divBdr>
    </w:div>
    <w:div w:id="1152402720">
      <w:bodyDiv w:val="1"/>
      <w:marLeft w:val="0"/>
      <w:marRight w:val="0"/>
      <w:marTop w:val="0"/>
      <w:marBottom w:val="0"/>
      <w:divBdr>
        <w:top w:val="none" w:sz="0" w:space="0" w:color="auto"/>
        <w:left w:val="none" w:sz="0" w:space="0" w:color="auto"/>
        <w:bottom w:val="none" w:sz="0" w:space="0" w:color="auto"/>
        <w:right w:val="none" w:sz="0" w:space="0" w:color="auto"/>
      </w:divBdr>
    </w:div>
    <w:div w:id="1154181210">
      <w:bodyDiv w:val="1"/>
      <w:marLeft w:val="0"/>
      <w:marRight w:val="0"/>
      <w:marTop w:val="0"/>
      <w:marBottom w:val="0"/>
      <w:divBdr>
        <w:top w:val="none" w:sz="0" w:space="0" w:color="auto"/>
        <w:left w:val="none" w:sz="0" w:space="0" w:color="auto"/>
        <w:bottom w:val="none" w:sz="0" w:space="0" w:color="auto"/>
        <w:right w:val="none" w:sz="0" w:space="0" w:color="auto"/>
      </w:divBdr>
    </w:div>
    <w:div w:id="1183670429">
      <w:bodyDiv w:val="1"/>
      <w:marLeft w:val="0"/>
      <w:marRight w:val="0"/>
      <w:marTop w:val="0"/>
      <w:marBottom w:val="0"/>
      <w:divBdr>
        <w:top w:val="none" w:sz="0" w:space="0" w:color="auto"/>
        <w:left w:val="none" w:sz="0" w:space="0" w:color="auto"/>
        <w:bottom w:val="none" w:sz="0" w:space="0" w:color="auto"/>
        <w:right w:val="none" w:sz="0" w:space="0" w:color="auto"/>
      </w:divBdr>
    </w:div>
    <w:div w:id="1188056849">
      <w:bodyDiv w:val="1"/>
      <w:marLeft w:val="0"/>
      <w:marRight w:val="0"/>
      <w:marTop w:val="0"/>
      <w:marBottom w:val="0"/>
      <w:divBdr>
        <w:top w:val="none" w:sz="0" w:space="0" w:color="auto"/>
        <w:left w:val="none" w:sz="0" w:space="0" w:color="auto"/>
        <w:bottom w:val="none" w:sz="0" w:space="0" w:color="auto"/>
        <w:right w:val="none" w:sz="0" w:space="0" w:color="auto"/>
      </w:divBdr>
    </w:div>
    <w:div w:id="1198130256">
      <w:bodyDiv w:val="1"/>
      <w:marLeft w:val="0"/>
      <w:marRight w:val="0"/>
      <w:marTop w:val="0"/>
      <w:marBottom w:val="0"/>
      <w:divBdr>
        <w:top w:val="none" w:sz="0" w:space="0" w:color="auto"/>
        <w:left w:val="none" w:sz="0" w:space="0" w:color="auto"/>
        <w:bottom w:val="none" w:sz="0" w:space="0" w:color="auto"/>
        <w:right w:val="none" w:sz="0" w:space="0" w:color="auto"/>
      </w:divBdr>
    </w:div>
    <w:div w:id="1221862909">
      <w:bodyDiv w:val="1"/>
      <w:marLeft w:val="0"/>
      <w:marRight w:val="0"/>
      <w:marTop w:val="0"/>
      <w:marBottom w:val="0"/>
      <w:divBdr>
        <w:top w:val="none" w:sz="0" w:space="0" w:color="auto"/>
        <w:left w:val="none" w:sz="0" w:space="0" w:color="auto"/>
        <w:bottom w:val="none" w:sz="0" w:space="0" w:color="auto"/>
        <w:right w:val="none" w:sz="0" w:space="0" w:color="auto"/>
      </w:divBdr>
    </w:div>
    <w:div w:id="1224412490">
      <w:bodyDiv w:val="1"/>
      <w:marLeft w:val="0"/>
      <w:marRight w:val="0"/>
      <w:marTop w:val="0"/>
      <w:marBottom w:val="0"/>
      <w:divBdr>
        <w:top w:val="none" w:sz="0" w:space="0" w:color="auto"/>
        <w:left w:val="none" w:sz="0" w:space="0" w:color="auto"/>
        <w:bottom w:val="none" w:sz="0" w:space="0" w:color="auto"/>
        <w:right w:val="none" w:sz="0" w:space="0" w:color="auto"/>
      </w:divBdr>
    </w:div>
    <w:div w:id="1232429041">
      <w:bodyDiv w:val="1"/>
      <w:marLeft w:val="0"/>
      <w:marRight w:val="0"/>
      <w:marTop w:val="0"/>
      <w:marBottom w:val="0"/>
      <w:divBdr>
        <w:top w:val="none" w:sz="0" w:space="0" w:color="auto"/>
        <w:left w:val="none" w:sz="0" w:space="0" w:color="auto"/>
        <w:bottom w:val="none" w:sz="0" w:space="0" w:color="auto"/>
        <w:right w:val="none" w:sz="0" w:space="0" w:color="auto"/>
      </w:divBdr>
    </w:div>
    <w:div w:id="1250112881">
      <w:bodyDiv w:val="1"/>
      <w:marLeft w:val="0"/>
      <w:marRight w:val="0"/>
      <w:marTop w:val="0"/>
      <w:marBottom w:val="0"/>
      <w:divBdr>
        <w:top w:val="none" w:sz="0" w:space="0" w:color="auto"/>
        <w:left w:val="none" w:sz="0" w:space="0" w:color="auto"/>
        <w:bottom w:val="none" w:sz="0" w:space="0" w:color="auto"/>
        <w:right w:val="none" w:sz="0" w:space="0" w:color="auto"/>
      </w:divBdr>
    </w:div>
    <w:div w:id="1279601361">
      <w:bodyDiv w:val="1"/>
      <w:marLeft w:val="0"/>
      <w:marRight w:val="0"/>
      <w:marTop w:val="0"/>
      <w:marBottom w:val="0"/>
      <w:divBdr>
        <w:top w:val="none" w:sz="0" w:space="0" w:color="auto"/>
        <w:left w:val="none" w:sz="0" w:space="0" w:color="auto"/>
        <w:bottom w:val="none" w:sz="0" w:space="0" w:color="auto"/>
        <w:right w:val="none" w:sz="0" w:space="0" w:color="auto"/>
      </w:divBdr>
    </w:div>
    <w:div w:id="1283878207">
      <w:bodyDiv w:val="1"/>
      <w:marLeft w:val="0"/>
      <w:marRight w:val="0"/>
      <w:marTop w:val="0"/>
      <w:marBottom w:val="0"/>
      <w:divBdr>
        <w:top w:val="none" w:sz="0" w:space="0" w:color="auto"/>
        <w:left w:val="none" w:sz="0" w:space="0" w:color="auto"/>
        <w:bottom w:val="none" w:sz="0" w:space="0" w:color="auto"/>
        <w:right w:val="none" w:sz="0" w:space="0" w:color="auto"/>
      </w:divBdr>
    </w:div>
    <w:div w:id="1292633156">
      <w:bodyDiv w:val="1"/>
      <w:marLeft w:val="0"/>
      <w:marRight w:val="0"/>
      <w:marTop w:val="0"/>
      <w:marBottom w:val="0"/>
      <w:divBdr>
        <w:top w:val="none" w:sz="0" w:space="0" w:color="auto"/>
        <w:left w:val="none" w:sz="0" w:space="0" w:color="auto"/>
        <w:bottom w:val="none" w:sz="0" w:space="0" w:color="auto"/>
        <w:right w:val="none" w:sz="0" w:space="0" w:color="auto"/>
      </w:divBdr>
    </w:div>
    <w:div w:id="1305509149">
      <w:bodyDiv w:val="1"/>
      <w:marLeft w:val="0"/>
      <w:marRight w:val="0"/>
      <w:marTop w:val="0"/>
      <w:marBottom w:val="0"/>
      <w:divBdr>
        <w:top w:val="none" w:sz="0" w:space="0" w:color="auto"/>
        <w:left w:val="none" w:sz="0" w:space="0" w:color="auto"/>
        <w:bottom w:val="none" w:sz="0" w:space="0" w:color="auto"/>
        <w:right w:val="none" w:sz="0" w:space="0" w:color="auto"/>
      </w:divBdr>
    </w:div>
    <w:div w:id="1307589539">
      <w:bodyDiv w:val="1"/>
      <w:marLeft w:val="0"/>
      <w:marRight w:val="0"/>
      <w:marTop w:val="0"/>
      <w:marBottom w:val="0"/>
      <w:divBdr>
        <w:top w:val="none" w:sz="0" w:space="0" w:color="auto"/>
        <w:left w:val="none" w:sz="0" w:space="0" w:color="auto"/>
        <w:bottom w:val="none" w:sz="0" w:space="0" w:color="auto"/>
        <w:right w:val="none" w:sz="0" w:space="0" w:color="auto"/>
      </w:divBdr>
    </w:div>
    <w:div w:id="1325738387">
      <w:bodyDiv w:val="1"/>
      <w:marLeft w:val="0"/>
      <w:marRight w:val="0"/>
      <w:marTop w:val="0"/>
      <w:marBottom w:val="0"/>
      <w:divBdr>
        <w:top w:val="none" w:sz="0" w:space="0" w:color="auto"/>
        <w:left w:val="none" w:sz="0" w:space="0" w:color="auto"/>
        <w:bottom w:val="none" w:sz="0" w:space="0" w:color="auto"/>
        <w:right w:val="none" w:sz="0" w:space="0" w:color="auto"/>
      </w:divBdr>
    </w:div>
    <w:div w:id="1349286124">
      <w:bodyDiv w:val="1"/>
      <w:marLeft w:val="0"/>
      <w:marRight w:val="0"/>
      <w:marTop w:val="0"/>
      <w:marBottom w:val="0"/>
      <w:divBdr>
        <w:top w:val="none" w:sz="0" w:space="0" w:color="auto"/>
        <w:left w:val="none" w:sz="0" w:space="0" w:color="auto"/>
        <w:bottom w:val="none" w:sz="0" w:space="0" w:color="auto"/>
        <w:right w:val="none" w:sz="0" w:space="0" w:color="auto"/>
      </w:divBdr>
    </w:div>
    <w:div w:id="1353264606">
      <w:bodyDiv w:val="1"/>
      <w:marLeft w:val="0"/>
      <w:marRight w:val="0"/>
      <w:marTop w:val="0"/>
      <w:marBottom w:val="0"/>
      <w:divBdr>
        <w:top w:val="none" w:sz="0" w:space="0" w:color="auto"/>
        <w:left w:val="none" w:sz="0" w:space="0" w:color="auto"/>
        <w:bottom w:val="none" w:sz="0" w:space="0" w:color="auto"/>
        <w:right w:val="none" w:sz="0" w:space="0" w:color="auto"/>
      </w:divBdr>
    </w:div>
    <w:div w:id="1366373105">
      <w:bodyDiv w:val="1"/>
      <w:marLeft w:val="0"/>
      <w:marRight w:val="0"/>
      <w:marTop w:val="0"/>
      <w:marBottom w:val="0"/>
      <w:divBdr>
        <w:top w:val="none" w:sz="0" w:space="0" w:color="auto"/>
        <w:left w:val="none" w:sz="0" w:space="0" w:color="auto"/>
        <w:bottom w:val="none" w:sz="0" w:space="0" w:color="auto"/>
        <w:right w:val="none" w:sz="0" w:space="0" w:color="auto"/>
      </w:divBdr>
    </w:div>
    <w:div w:id="1403673751">
      <w:bodyDiv w:val="1"/>
      <w:marLeft w:val="0"/>
      <w:marRight w:val="0"/>
      <w:marTop w:val="0"/>
      <w:marBottom w:val="0"/>
      <w:divBdr>
        <w:top w:val="none" w:sz="0" w:space="0" w:color="auto"/>
        <w:left w:val="none" w:sz="0" w:space="0" w:color="auto"/>
        <w:bottom w:val="none" w:sz="0" w:space="0" w:color="auto"/>
        <w:right w:val="none" w:sz="0" w:space="0" w:color="auto"/>
      </w:divBdr>
    </w:div>
    <w:div w:id="1412121013">
      <w:bodyDiv w:val="1"/>
      <w:marLeft w:val="0"/>
      <w:marRight w:val="0"/>
      <w:marTop w:val="0"/>
      <w:marBottom w:val="0"/>
      <w:divBdr>
        <w:top w:val="none" w:sz="0" w:space="0" w:color="auto"/>
        <w:left w:val="none" w:sz="0" w:space="0" w:color="auto"/>
        <w:bottom w:val="none" w:sz="0" w:space="0" w:color="auto"/>
        <w:right w:val="none" w:sz="0" w:space="0" w:color="auto"/>
      </w:divBdr>
    </w:div>
    <w:div w:id="1459910031">
      <w:bodyDiv w:val="1"/>
      <w:marLeft w:val="0"/>
      <w:marRight w:val="0"/>
      <w:marTop w:val="0"/>
      <w:marBottom w:val="0"/>
      <w:divBdr>
        <w:top w:val="none" w:sz="0" w:space="0" w:color="auto"/>
        <w:left w:val="none" w:sz="0" w:space="0" w:color="auto"/>
        <w:bottom w:val="none" w:sz="0" w:space="0" w:color="auto"/>
        <w:right w:val="none" w:sz="0" w:space="0" w:color="auto"/>
      </w:divBdr>
    </w:div>
    <w:div w:id="1466392834">
      <w:bodyDiv w:val="1"/>
      <w:marLeft w:val="0"/>
      <w:marRight w:val="0"/>
      <w:marTop w:val="0"/>
      <w:marBottom w:val="0"/>
      <w:divBdr>
        <w:top w:val="none" w:sz="0" w:space="0" w:color="auto"/>
        <w:left w:val="none" w:sz="0" w:space="0" w:color="auto"/>
        <w:bottom w:val="none" w:sz="0" w:space="0" w:color="auto"/>
        <w:right w:val="none" w:sz="0" w:space="0" w:color="auto"/>
      </w:divBdr>
    </w:div>
    <w:div w:id="1469787793">
      <w:bodyDiv w:val="1"/>
      <w:marLeft w:val="0"/>
      <w:marRight w:val="0"/>
      <w:marTop w:val="0"/>
      <w:marBottom w:val="0"/>
      <w:divBdr>
        <w:top w:val="none" w:sz="0" w:space="0" w:color="auto"/>
        <w:left w:val="none" w:sz="0" w:space="0" w:color="auto"/>
        <w:bottom w:val="none" w:sz="0" w:space="0" w:color="auto"/>
        <w:right w:val="none" w:sz="0" w:space="0" w:color="auto"/>
      </w:divBdr>
    </w:div>
    <w:div w:id="1471053166">
      <w:bodyDiv w:val="1"/>
      <w:marLeft w:val="0"/>
      <w:marRight w:val="0"/>
      <w:marTop w:val="0"/>
      <w:marBottom w:val="0"/>
      <w:divBdr>
        <w:top w:val="none" w:sz="0" w:space="0" w:color="auto"/>
        <w:left w:val="none" w:sz="0" w:space="0" w:color="auto"/>
        <w:bottom w:val="none" w:sz="0" w:space="0" w:color="auto"/>
        <w:right w:val="none" w:sz="0" w:space="0" w:color="auto"/>
      </w:divBdr>
    </w:div>
    <w:div w:id="1482112994">
      <w:bodyDiv w:val="1"/>
      <w:marLeft w:val="0"/>
      <w:marRight w:val="0"/>
      <w:marTop w:val="0"/>
      <w:marBottom w:val="0"/>
      <w:divBdr>
        <w:top w:val="none" w:sz="0" w:space="0" w:color="auto"/>
        <w:left w:val="none" w:sz="0" w:space="0" w:color="auto"/>
        <w:bottom w:val="none" w:sz="0" w:space="0" w:color="auto"/>
        <w:right w:val="none" w:sz="0" w:space="0" w:color="auto"/>
      </w:divBdr>
    </w:div>
    <w:div w:id="1512794080">
      <w:bodyDiv w:val="1"/>
      <w:marLeft w:val="0"/>
      <w:marRight w:val="0"/>
      <w:marTop w:val="0"/>
      <w:marBottom w:val="0"/>
      <w:divBdr>
        <w:top w:val="none" w:sz="0" w:space="0" w:color="auto"/>
        <w:left w:val="none" w:sz="0" w:space="0" w:color="auto"/>
        <w:bottom w:val="none" w:sz="0" w:space="0" w:color="auto"/>
        <w:right w:val="none" w:sz="0" w:space="0" w:color="auto"/>
      </w:divBdr>
    </w:div>
    <w:div w:id="1521817060">
      <w:bodyDiv w:val="1"/>
      <w:marLeft w:val="0"/>
      <w:marRight w:val="0"/>
      <w:marTop w:val="0"/>
      <w:marBottom w:val="0"/>
      <w:divBdr>
        <w:top w:val="none" w:sz="0" w:space="0" w:color="auto"/>
        <w:left w:val="none" w:sz="0" w:space="0" w:color="auto"/>
        <w:bottom w:val="none" w:sz="0" w:space="0" w:color="auto"/>
        <w:right w:val="none" w:sz="0" w:space="0" w:color="auto"/>
      </w:divBdr>
    </w:div>
    <w:div w:id="1530410782">
      <w:bodyDiv w:val="1"/>
      <w:marLeft w:val="0"/>
      <w:marRight w:val="0"/>
      <w:marTop w:val="0"/>
      <w:marBottom w:val="0"/>
      <w:divBdr>
        <w:top w:val="none" w:sz="0" w:space="0" w:color="auto"/>
        <w:left w:val="none" w:sz="0" w:space="0" w:color="auto"/>
        <w:bottom w:val="none" w:sz="0" w:space="0" w:color="auto"/>
        <w:right w:val="none" w:sz="0" w:space="0" w:color="auto"/>
      </w:divBdr>
    </w:div>
    <w:div w:id="1536891681">
      <w:bodyDiv w:val="1"/>
      <w:marLeft w:val="0"/>
      <w:marRight w:val="0"/>
      <w:marTop w:val="0"/>
      <w:marBottom w:val="0"/>
      <w:divBdr>
        <w:top w:val="none" w:sz="0" w:space="0" w:color="auto"/>
        <w:left w:val="none" w:sz="0" w:space="0" w:color="auto"/>
        <w:bottom w:val="none" w:sz="0" w:space="0" w:color="auto"/>
        <w:right w:val="none" w:sz="0" w:space="0" w:color="auto"/>
      </w:divBdr>
    </w:div>
    <w:div w:id="1580169323">
      <w:bodyDiv w:val="1"/>
      <w:marLeft w:val="0"/>
      <w:marRight w:val="0"/>
      <w:marTop w:val="0"/>
      <w:marBottom w:val="0"/>
      <w:divBdr>
        <w:top w:val="none" w:sz="0" w:space="0" w:color="auto"/>
        <w:left w:val="none" w:sz="0" w:space="0" w:color="auto"/>
        <w:bottom w:val="none" w:sz="0" w:space="0" w:color="auto"/>
        <w:right w:val="none" w:sz="0" w:space="0" w:color="auto"/>
      </w:divBdr>
    </w:div>
    <w:div w:id="1594705272">
      <w:bodyDiv w:val="1"/>
      <w:marLeft w:val="0"/>
      <w:marRight w:val="0"/>
      <w:marTop w:val="0"/>
      <w:marBottom w:val="0"/>
      <w:divBdr>
        <w:top w:val="none" w:sz="0" w:space="0" w:color="auto"/>
        <w:left w:val="none" w:sz="0" w:space="0" w:color="auto"/>
        <w:bottom w:val="none" w:sz="0" w:space="0" w:color="auto"/>
        <w:right w:val="none" w:sz="0" w:space="0" w:color="auto"/>
      </w:divBdr>
    </w:div>
    <w:div w:id="1639216390">
      <w:bodyDiv w:val="1"/>
      <w:marLeft w:val="0"/>
      <w:marRight w:val="0"/>
      <w:marTop w:val="0"/>
      <w:marBottom w:val="0"/>
      <w:divBdr>
        <w:top w:val="none" w:sz="0" w:space="0" w:color="auto"/>
        <w:left w:val="none" w:sz="0" w:space="0" w:color="auto"/>
        <w:bottom w:val="none" w:sz="0" w:space="0" w:color="auto"/>
        <w:right w:val="none" w:sz="0" w:space="0" w:color="auto"/>
      </w:divBdr>
    </w:div>
    <w:div w:id="1660158709">
      <w:bodyDiv w:val="1"/>
      <w:marLeft w:val="0"/>
      <w:marRight w:val="0"/>
      <w:marTop w:val="0"/>
      <w:marBottom w:val="0"/>
      <w:divBdr>
        <w:top w:val="none" w:sz="0" w:space="0" w:color="auto"/>
        <w:left w:val="none" w:sz="0" w:space="0" w:color="auto"/>
        <w:bottom w:val="none" w:sz="0" w:space="0" w:color="auto"/>
        <w:right w:val="none" w:sz="0" w:space="0" w:color="auto"/>
      </w:divBdr>
    </w:div>
    <w:div w:id="1672442418">
      <w:bodyDiv w:val="1"/>
      <w:marLeft w:val="0"/>
      <w:marRight w:val="0"/>
      <w:marTop w:val="0"/>
      <w:marBottom w:val="0"/>
      <w:divBdr>
        <w:top w:val="none" w:sz="0" w:space="0" w:color="auto"/>
        <w:left w:val="none" w:sz="0" w:space="0" w:color="auto"/>
        <w:bottom w:val="none" w:sz="0" w:space="0" w:color="auto"/>
        <w:right w:val="none" w:sz="0" w:space="0" w:color="auto"/>
      </w:divBdr>
    </w:div>
    <w:div w:id="1678341994">
      <w:bodyDiv w:val="1"/>
      <w:marLeft w:val="0"/>
      <w:marRight w:val="0"/>
      <w:marTop w:val="0"/>
      <w:marBottom w:val="0"/>
      <w:divBdr>
        <w:top w:val="none" w:sz="0" w:space="0" w:color="auto"/>
        <w:left w:val="none" w:sz="0" w:space="0" w:color="auto"/>
        <w:bottom w:val="none" w:sz="0" w:space="0" w:color="auto"/>
        <w:right w:val="none" w:sz="0" w:space="0" w:color="auto"/>
      </w:divBdr>
    </w:div>
    <w:div w:id="1710493004">
      <w:bodyDiv w:val="1"/>
      <w:marLeft w:val="0"/>
      <w:marRight w:val="0"/>
      <w:marTop w:val="0"/>
      <w:marBottom w:val="0"/>
      <w:divBdr>
        <w:top w:val="none" w:sz="0" w:space="0" w:color="auto"/>
        <w:left w:val="none" w:sz="0" w:space="0" w:color="auto"/>
        <w:bottom w:val="none" w:sz="0" w:space="0" w:color="auto"/>
        <w:right w:val="none" w:sz="0" w:space="0" w:color="auto"/>
      </w:divBdr>
    </w:div>
    <w:div w:id="1714383051">
      <w:bodyDiv w:val="1"/>
      <w:marLeft w:val="0"/>
      <w:marRight w:val="0"/>
      <w:marTop w:val="0"/>
      <w:marBottom w:val="0"/>
      <w:divBdr>
        <w:top w:val="none" w:sz="0" w:space="0" w:color="auto"/>
        <w:left w:val="none" w:sz="0" w:space="0" w:color="auto"/>
        <w:bottom w:val="none" w:sz="0" w:space="0" w:color="auto"/>
        <w:right w:val="none" w:sz="0" w:space="0" w:color="auto"/>
      </w:divBdr>
    </w:div>
    <w:div w:id="1715618906">
      <w:bodyDiv w:val="1"/>
      <w:marLeft w:val="0"/>
      <w:marRight w:val="0"/>
      <w:marTop w:val="0"/>
      <w:marBottom w:val="0"/>
      <w:divBdr>
        <w:top w:val="none" w:sz="0" w:space="0" w:color="auto"/>
        <w:left w:val="none" w:sz="0" w:space="0" w:color="auto"/>
        <w:bottom w:val="none" w:sz="0" w:space="0" w:color="auto"/>
        <w:right w:val="none" w:sz="0" w:space="0" w:color="auto"/>
      </w:divBdr>
    </w:div>
    <w:div w:id="1792507199">
      <w:bodyDiv w:val="1"/>
      <w:marLeft w:val="0"/>
      <w:marRight w:val="0"/>
      <w:marTop w:val="0"/>
      <w:marBottom w:val="0"/>
      <w:divBdr>
        <w:top w:val="none" w:sz="0" w:space="0" w:color="auto"/>
        <w:left w:val="none" w:sz="0" w:space="0" w:color="auto"/>
        <w:bottom w:val="none" w:sz="0" w:space="0" w:color="auto"/>
        <w:right w:val="none" w:sz="0" w:space="0" w:color="auto"/>
      </w:divBdr>
    </w:div>
    <w:div w:id="1817143436">
      <w:bodyDiv w:val="1"/>
      <w:marLeft w:val="0"/>
      <w:marRight w:val="0"/>
      <w:marTop w:val="0"/>
      <w:marBottom w:val="0"/>
      <w:divBdr>
        <w:top w:val="none" w:sz="0" w:space="0" w:color="auto"/>
        <w:left w:val="none" w:sz="0" w:space="0" w:color="auto"/>
        <w:bottom w:val="none" w:sz="0" w:space="0" w:color="auto"/>
        <w:right w:val="none" w:sz="0" w:space="0" w:color="auto"/>
      </w:divBdr>
    </w:div>
    <w:div w:id="1853228233">
      <w:bodyDiv w:val="1"/>
      <w:marLeft w:val="0"/>
      <w:marRight w:val="0"/>
      <w:marTop w:val="0"/>
      <w:marBottom w:val="0"/>
      <w:divBdr>
        <w:top w:val="none" w:sz="0" w:space="0" w:color="auto"/>
        <w:left w:val="none" w:sz="0" w:space="0" w:color="auto"/>
        <w:bottom w:val="none" w:sz="0" w:space="0" w:color="auto"/>
        <w:right w:val="none" w:sz="0" w:space="0" w:color="auto"/>
      </w:divBdr>
    </w:div>
    <w:div w:id="1908571929">
      <w:bodyDiv w:val="1"/>
      <w:marLeft w:val="0"/>
      <w:marRight w:val="0"/>
      <w:marTop w:val="0"/>
      <w:marBottom w:val="0"/>
      <w:divBdr>
        <w:top w:val="none" w:sz="0" w:space="0" w:color="auto"/>
        <w:left w:val="none" w:sz="0" w:space="0" w:color="auto"/>
        <w:bottom w:val="none" w:sz="0" w:space="0" w:color="auto"/>
        <w:right w:val="none" w:sz="0" w:space="0" w:color="auto"/>
      </w:divBdr>
    </w:div>
    <w:div w:id="1924103448">
      <w:bodyDiv w:val="1"/>
      <w:marLeft w:val="0"/>
      <w:marRight w:val="0"/>
      <w:marTop w:val="0"/>
      <w:marBottom w:val="0"/>
      <w:divBdr>
        <w:top w:val="none" w:sz="0" w:space="0" w:color="auto"/>
        <w:left w:val="none" w:sz="0" w:space="0" w:color="auto"/>
        <w:bottom w:val="none" w:sz="0" w:space="0" w:color="auto"/>
        <w:right w:val="none" w:sz="0" w:space="0" w:color="auto"/>
      </w:divBdr>
    </w:div>
    <w:div w:id="1924339751">
      <w:bodyDiv w:val="1"/>
      <w:marLeft w:val="0"/>
      <w:marRight w:val="0"/>
      <w:marTop w:val="0"/>
      <w:marBottom w:val="0"/>
      <w:divBdr>
        <w:top w:val="none" w:sz="0" w:space="0" w:color="auto"/>
        <w:left w:val="none" w:sz="0" w:space="0" w:color="auto"/>
        <w:bottom w:val="none" w:sz="0" w:space="0" w:color="auto"/>
        <w:right w:val="none" w:sz="0" w:space="0" w:color="auto"/>
      </w:divBdr>
    </w:div>
    <w:div w:id="1950817545">
      <w:bodyDiv w:val="1"/>
      <w:marLeft w:val="0"/>
      <w:marRight w:val="0"/>
      <w:marTop w:val="0"/>
      <w:marBottom w:val="0"/>
      <w:divBdr>
        <w:top w:val="none" w:sz="0" w:space="0" w:color="auto"/>
        <w:left w:val="none" w:sz="0" w:space="0" w:color="auto"/>
        <w:bottom w:val="none" w:sz="0" w:space="0" w:color="auto"/>
        <w:right w:val="none" w:sz="0" w:space="0" w:color="auto"/>
      </w:divBdr>
    </w:div>
    <w:div w:id="1959795358">
      <w:bodyDiv w:val="1"/>
      <w:marLeft w:val="0"/>
      <w:marRight w:val="0"/>
      <w:marTop w:val="0"/>
      <w:marBottom w:val="0"/>
      <w:divBdr>
        <w:top w:val="none" w:sz="0" w:space="0" w:color="auto"/>
        <w:left w:val="none" w:sz="0" w:space="0" w:color="auto"/>
        <w:bottom w:val="none" w:sz="0" w:space="0" w:color="auto"/>
        <w:right w:val="none" w:sz="0" w:space="0" w:color="auto"/>
      </w:divBdr>
    </w:div>
    <w:div w:id="2002073685">
      <w:bodyDiv w:val="1"/>
      <w:marLeft w:val="0"/>
      <w:marRight w:val="0"/>
      <w:marTop w:val="0"/>
      <w:marBottom w:val="0"/>
      <w:divBdr>
        <w:top w:val="none" w:sz="0" w:space="0" w:color="auto"/>
        <w:left w:val="none" w:sz="0" w:space="0" w:color="auto"/>
        <w:bottom w:val="none" w:sz="0" w:space="0" w:color="auto"/>
        <w:right w:val="none" w:sz="0" w:space="0" w:color="auto"/>
      </w:divBdr>
    </w:div>
    <w:div w:id="2008242416">
      <w:bodyDiv w:val="1"/>
      <w:marLeft w:val="0"/>
      <w:marRight w:val="0"/>
      <w:marTop w:val="0"/>
      <w:marBottom w:val="0"/>
      <w:divBdr>
        <w:top w:val="none" w:sz="0" w:space="0" w:color="auto"/>
        <w:left w:val="none" w:sz="0" w:space="0" w:color="auto"/>
        <w:bottom w:val="none" w:sz="0" w:space="0" w:color="auto"/>
        <w:right w:val="none" w:sz="0" w:space="0" w:color="auto"/>
      </w:divBdr>
    </w:div>
    <w:div w:id="2046907448">
      <w:bodyDiv w:val="1"/>
      <w:marLeft w:val="0"/>
      <w:marRight w:val="0"/>
      <w:marTop w:val="0"/>
      <w:marBottom w:val="0"/>
      <w:divBdr>
        <w:top w:val="none" w:sz="0" w:space="0" w:color="auto"/>
        <w:left w:val="none" w:sz="0" w:space="0" w:color="auto"/>
        <w:bottom w:val="none" w:sz="0" w:space="0" w:color="auto"/>
        <w:right w:val="none" w:sz="0" w:space="0" w:color="auto"/>
      </w:divBdr>
    </w:div>
    <w:div w:id="2064476951">
      <w:bodyDiv w:val="1"/>
      <w:marLeft w:val="0"/>
      <w:marRight w:val="0"/>
      <w:marTop w:val="0"/>
      <w:marBottom w:val="0"/>
      <w:divBdr>
        <w:top w:val="none" w:sz="0" w:space="0" w:color="auto"/>
        <w:left w:val="none" w:sz="0" w:space="0" w:color="auto"/>
        <w:bottom w:val="none" w:sz="0" w:space="0" w:color="auto"/>
        <w:right w:val="none" w:sz="0" w:space="0" w:color="auto"/>
      </w:divBdr>
    </w:div>
    <w:div w:id="2077050960">
      <w:bodyDiv w:val="1"/>
      <w:marLeft w:val="0"/>
      <w:marRight w:val="0"/>
      <w:marTop w:val="0"/>
      <w:marBottom w:val="0"/>
      <w:divBdr>
        <w:top w:val="none" w:sz="0" w:space="0" w:color="auto"/>
        <w:left w:val="none" w:sz="0" w:space="0" w:color="auto"/>
        <w:bottom w:val="none" w:sz="0" w:space="0" w:color="auto"/>
        <w:right w:val="none" w:sz="0" w:space="0" w:color="auto"/>
      </w:divBdr>
    </w:div>
    <w:div w:id="2088191683">
      <w:bodyDiv w:val="1"/>
      <w:marLeft w:val="0"/>
      <w:marRight w:val="0"/>
      <w:marTop w:val="0"/>
      <w:marBottom w:val="0"/>
      <w:divBdr>
        <w:top w:val="none" w:sz="0" w:space="0" w:color="auto"/>
        <w:left w:val="none" w:sz="0" w:space="0" w:color="auto"/>
        <w:bottom w:val="none" w:sz="0" w:space="0" w:color="auto"/>
        <w:right w:val="none" w:sz="0" w:space="0" w:color="auto"/>
      </w:divBdr>
    </w:div>
    <w:div w:id="2092071227">
      <w:bodyDiv w:val="1"/>
      <w:marLeft w:val="0"/>
      <w:marRight w:val="0"/>
      <w:marTop w:val="0"/>
      <w:marBottom w:val="0"/>
      <w:divBdr>
        <w:top w:val="none" w:sz="0" w:space="0" w:color="auto"/>
        <w:left w:val="none" w:sz="0" w:space="0" w:color="auto"/>
        <w:bottom w:val="none" w:sz="0" w:space="0" w:color="auto"/>
        <w:right w:val="none" w:sz="0" w:space="0" w:color="auto"/>
      </w:divBdr>
    </w:div>
    <w:div w:id="2098938363">
      <w:bodyDiv w:val="1"/>
      <w:marLeft w:val="0"/>
      <w:marRight w:val="0"/>
      <w:marTop w:val="0"/>
      <w:marBottom w:val="0"/>
      <w:divBdr>
        <w:top w:val="none" w:sz="0" w:space="0" w:color="auto"/>
        <w:left w:val="none" w:sz="0" w:space="0" w:color="auto"/>
        <w:bottom w:val="none" w:sz="0" w:space="0" w:color="auto"/>
        <w:right w:val="none" w:sz="0" w:space="0" w:color="auto"/>
      </w:divBdr>
    </w:div>
    <w:div w:id="2119173546">
      <w:bodyDiv w:val="1"/>
      <w:marLeft w:val="0"/>
      <w:marRight w:val="0"/>
      <w:marTop w:val="0"/>
      <w:marBottom w:val="0"/>
      <w:divBdr>
        <w:top w:val="none" w:sz="0" w:space="0" w:color="auto"/>
        <w:left w:val="none" w:sz="0" w:space="0" w:color="auto"/>
        <w:bottom w:val="none" w:sz="0" w:space="0" w:color="auto"/>
        <w:right w:val="none" w:sz="0" w:space="0" w:color="auto"/>
      </w:divBdr>
    </w:div>
    <w:div w:id="212973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676D-7223-45C9-8C0A-8EAA9631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30</Pages>
  <Words>6065</Words>
  <Characters>34576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43-kab2</dc:creator>
  <cp:lastModifiedBy>aisrau</cp:lastModifiedBy>
  <cp:revision>25</cp:revision>
  <dcterms:created xsi:type="dcterms:W3CDTF">2023-03-23T09:28:00Z</dcterms:created>
  <dcterms:modified xsi:type="dcterms:W3CDTF">2023-03-23T09:56:00Z</dcterms:modified>
</cp:coreProperties>
</file>